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overflowPunct w:val="0"/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《中等职业学校学生心理健康教育指导纲要》实施情况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u w:val="none"/>
          <w:lang w:val="en-US"/>
        </w:rPr>
      </w:pPr>
      <w:r>
        <w:rPr>
          <w:rFonts w:hint="eastAsia" w:eastAsia="方正仿宋简体" w:cs="Times New Roman"/>
          <w:bCs/>
          <w:sz w:val="28"/>
          <w:szCs w:val="28"/>
          <w:u w:val="none"/>
          <w:lang w:val="en-US" w:eastAsia="zh-CN"/>
        </w:rPr>
        <w:t>省级教育行政部门：</w:t>
      </w:r>
      <w:r>
        <w:rPr>
          <w:rFonts w:hint="default" w:ascii="Times New Roman" w:hAnsi="Times New Roman" w:eastAsia="方正仿宋简体" w:cs="Times New Roman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eastAsia="方正仿宋简体" w:cs="Times New Roman"/>
          <w:b w:val="0"/>
          <w:bCs/>
          <w:sz w:val="28"/>
          <w:szCs w:val="28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eastAsia="方正仿宋简体" w:cs="Times New Roman"/>
          <w:b w:val="0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eastAsia="方正仿宋简体" w:cs="Times New Roman"/>
          <w:b w:val="0"/>
          <w:bCs/>
          <w:sz w:val="28"/>
          <w:szCs w:val="28"/>
          <w:u w:val="none"/>
          <w:lang w:val="en-US" w:eastAsia="zh-CN"/>
        </w:rPr>
        <w:t>填报日期：2023年  月  日</w:t>
      </w:r>
    </w:p>
    <w:tbl>
      <w:tblPr>
        <w:tblStyle w:val="6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756"/>
        <w:gridCol w:w="2977"/>
        <w:gridCol w:w="1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联系人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电子邮箱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地区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中职学校数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地区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中职在校生数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本地区是否出台加强中职学生心理健康教育的政策文件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本地区是否设有中职学生心理健康教育教研机构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成立校级心理健康教育领导小组的中职学校数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建立心理健康教育工作机制的中职学校数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按规定开足思想政治课“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心理健康与职业生涯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基础模块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学时的中职学校数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开设心理健康教育选修（拓展）课程的中职学校数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配备专职心理健康教育教师的中职学校数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本地区中职学校专职心理健康教育教师总人数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本地区中职学校兼职心理健康教育教师总人数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每学期开展心理健康教育活动的中职学校数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每学年开展学生心理健康状况监测的中职学校数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建有心理咨询（辅导）室的中职学校数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</w:tbl>
    <w:p>
      <w:pPr>
        <w:tabs>
          <w:tab w:val="left" w:pos="1008"/>
        </w:tabs>
        <w:overflowPunct w:val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AD3B9E-9792-4921-AABE-9745647348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5D5C6DE-395C-44FE-8536-E59DA269973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FF686A5-D28D-4C7E-8C83-B5B21C21195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7699DE8-0E43-4940-9C47-58392EB4D40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96B7F44-5BCD-47F2-A2BE-9788E2BB7B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GY3ZjU2NGEzMGI3OTE5MmVhZDRlMTY3NTBhNWUifQ=="/>
  </w:docVars>
  <w:rsids>
    <w:rsidRoot w:val="384045D8"/>
    <w:rsid w:val="06C453DB"/>
    <w:rsid w:val="1B3A2C32"/>
    <w:rsid w:val="24005C9C"/>
    <w:rsid w:val="24FC1A53"/>
    <w:rsid w:val="384045D8"/>
    <w:rsid w:val="3A71060A"/>
    <w:rsid w:val="3B887094"/>
    <w:rsid w:val="3BD708B9"/>
    <w:rsid w:val="3F971661"/>
    <w:rsid w:val="578F4443"/>
    <w:rsid w:val="5B8D5CF7"/>
    <w:rsid w:val="61761FA3"/>
    <w:rsid w:val="69EB1780"/>
    <w:rsid w:val="6EAA16D1"/>
    <w:rsid w:val="71E62512"/>
    <w:rsid w:val="732453BC"/>
    <w:rsid w:val="732F3C72"/>
    <w:rsid w:val="7A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paragraph" w:customStyle="1" w:styleId="9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338</Characters>
  <Lines>0</Lines>
  <Paragraphs>0</Paragraphs>
  <TotalTime>1</TotalTime>
  <ScaleCrop>false</ScaleCrop>
  <LinksUpToDate>false</LinksUpToDate>
  <CharactersWithSpaces>364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2023-02-16T02:03:00Z</dcterms:created>
  <dc:creator>wing</dc:creator>
  <cp:lastModifiedBy>李宣</cp:lastModifiedBy>
  <cp:lastPrinted>2023-02-20T01:56:00Z</cp:lastPrinted>
  <dcterms:modified xsi:type="dcterms:W3CDTF">2023-02-20T02:50:39Z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ED9A5C49617A4E45972548D78EACBFC9</vt:lpwstr>
  </property>
</Properties>
</file>