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1</w:t>
      </w:r>
    </w:p>
    <w:p>
      <w:pPr>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lang w:val="en-US" w:eastAsia="zh-CN"/>
        </w:rPr>
      </w:pPr>
      <w:bookmarkStart w:id="0" w:name="_Hlk97499567"/>
      <w:r>
        <w:rPr>
          <w:rFonts w:hint="eastAsia" w:ascii="方正小标宋_GBK" w:hAnsi="方正小标宋_GBK" w:eastAsia="方正小标宋_GBK" w:cs="方正小标宋_GBK"/>
          <w:b w:val="0"/>
          <w:bCs w:val="0"/>
          <w:sz w:val="44"/>
          <w:szCs w:val="44"/>
        </w:rPr>
        <w:t>职业教育现场工程师专项培养计划</w:t>
      </w:r>
      <w:r>
        <w:rPr>
          <w:rFonts w:hint="eastAsia" w:ascii="方正小标宋_GBK" w:hAnsi="方正小标宋_GBK" w:eastAsia="方正小标宋_GBK" w:cs="方正小标宋_GBK"/>
          <w:b w:val="0"/>
          <w:bCs w:val="0"/>
          <w:sz w:val="44"/>
          <w:szCs w:val="44"/>
          <w:lang w:val="en-US" w:eastAsia="zh-CN"/>
        </w:rPr>
        <w:t>联合培养</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项目申报书</w:t>
      </w:r>
    </w:p>
    <w:bookmarkEnd w:id="0"/>
    <w:tbl>
      <w:tblPr>
        <w:tblStyle w:val="9"/>
        <w:tblW w:w="8339" w:type="dxa"/>
        <w:jc w:val="center"/>
        <w:tblLayout w:type="fixed"/>
        <w:tblCellMar>
          <w:top w:w="0" w:type="dxa"/>
          <w:left w:w="108" w:type="dxa"/>
          <w:bottom w:w="0" w:type="dxa"/>
          <w:right w:w="108" w:type="dxa"/>
        </w:tblCellMar>
      </w:tblPr>
      <w:tblGrid>
        <w:gridCol w:w="2437"/>
        <w:gridCol w:w="364"/>
        <w:gridCol w:w="5538"/>
      </w:tblGrid>
      <w:tr>
        <w:tblPrEx>
          <w:tblCellMar>
            <w:top w:w="0" w:type="dxa"/>
            <w:left w:w="108" w:type="dxa"/>
            <w:bottom w:w="0" w:type="dxa"/>
            <w:right w:w="108" w:type="dxa"/>
          </w:tblCellMar>
        </w:tblPrEx>
        <w:trPr>
          <w:trHeight w:val="692" w:hRule="atLeast"/>
          <w:jc w:val="center"/>
        </w:trPr>
        <w:tc>
          <w:tcPr>
            <w:tcW w:w="2437" w:type="dxa"/>
            <w:vAlign w:val="bottom"/>
          </w:tcPr>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hint="eastAsia" w:ascii="Times New Roman" w:hAnsi="Times New Roman" w:eastAsia="黑体" w:cs="Times New Roman"/>
                <w:spacing w:val="-10"/>
                <w:sz w:val="28"/>
                <w:szCs w:val="28"/>
              </w:rPr>
            </w:pPr>
          </w:p>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项目名称</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 xml:space="preserve">： </w:t>
            </w:r>
            <w:r>
              <w:rPr>
                <w:rFonts w:ascii="Times New Roman" w:hAnsi="Times New Roman" w:eastAsia="黑体" w:cs="Times New Roman"/>
                <w:spacing w:val="-10"/>
                <w:sz w:val="28"/>
                <w:szCs w:val="28"/>
              </w:rPr>
              <w:t xml:space="preserve">  </w:t>
            </w:r>
          </w:p>
        </w:tc>
        <w:tc>
          <w:tcPr>
            <w:tcW w:w="5538" w:type="dxa"/>
            <w:tcBorders>
              <w:bottom w:val="single" w:color="auto" w:sz="4" w:space="0"/>
            </w:tcBorders>
            <w:vAlign w:val="bottom"/>
          </w:tcPr>
          <w:p>
            <w:pPr>
              <w:wordWrap/>
              <w:ind w:right="520"/>
              <w:jc w:val="center"/>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学校+</w:t>
            </w:r>
            <w:r>
              <w:rPr>
                <w:rFonts w:hint="eastAsia" w:ascii="楷体" w:hAnsi="楷体" w:eastAsia="楷体" w:cs="楷体"/>
                <w:color w:val="000000"/>
                <w:sz w:val="28"/>
                <w:szCs w:val="28"/>
                <w:lang w:val="en-US" w:eastAsia="zh-CN"/>
              </w:rPr>
              <w:t>企业+</w:t>
            </w:r>
            <w:r>
              <w:rPr>
                <w:rFonts w:hint="eastAsia" w:ascii="楷体" w:hAnsi="楷体" w:eastAsia="楷体" w:cs="楷体"/>
                <w:color w:val="000000"/>
                <w:sz w:val="28"/>
                <w:szCs w:val="28"/>
              </w:rPr>
              <w:t>专业</w:t>
            </w:r>
            <w:r>
              <w:rPr>
                <w:rFonts w:hint="eastAsia" w:ascii="楷体" w:hAnsi="楷体" w:eastAsia="楷体" w:cs="楷体"/>
                <w:color w:val="000000"/>
                <w:sz w:val="28"/>
                <w:szCs w:val="28"/>
                <w:lang w:val="en-US" w:eastAsia="zh-CN"/>
              </w:rPr>
              <w:t>领域</w:t>
            </w:r>
            <w:r>
              <w:rPr>
                <w:rStyle w:val="12"/>
                <w:rFonts w:hint="eastAsia" w:ascii="楷体" w:hAnsi="楷体" w:eastAsia="楷体" w:cs="楷体"/>
                <w:color w:val="000000"/>
                <w:sz w:val="28"/>
                <w:szCs w:val="28"/>
              </w:rPr>
              <w:footnoteReference w:id="0"/>
            </w:r>
          </w:p>
          <w:p>
            <w:pPr>
              <w:wordWrap/>
              <w:ind w:right="520"/>
              <w:jc w:val="center"/>
              <w:rPr>
                <w:rFonts w:hint="default" w:ascii="Times New Roman" w:hAnsi="Times New Roman" w:eastAsia="楷体" w:cs="Times New Roman"/>
                <w:spacing w:val="-10"/>
                <w:sz w:val="28"/>
                <w:szCs w:val="28"/>
                <w:lang w:val="en-US" w:eastAsia="zh-CN"/>
              </w:rPr>
            </w:pPr>
            <w:r>
              <w:rPr>
                <w:rFonts w:hint="eastAsia" w:ascii="楷体" w:hAnsi="楷体" w:eastAsia="楷体" w:cs="楷体"/>
                <w:color w:val="000000"/>
                <w:sz w:val="28"/>
                <w:szCs w:val="28"/>
              </w:rPr>
              <w:t>+现场工程师</w:t>
            </w:r>
            <w:r>
              <w:rPr>
                <w:rFonts w:hint="eastAsia" w:ascii="楷体" w:hAnsi="楷体" w:eastAsia="楷体" w:cs="楷体"/>
                <w:color w:val="000000"/>
                <w:sz w:val="28"/>
                <w:szCs w:val="28"/>
                <w:lang w:val="en-US" w:eastAsia="zh-CN"/>
              </w:rPr>
              <w:t>联合培养项目</w:t>
            </w: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服务产业</w:t>
            </w:r>
            <w:r>
              <w:rPr>
                <w:rStyle w:val="12"/>
                <w:rFonts w:ascii="Times New Roman" w:hAnsi="Times New Roman" w:eastAsia="黑体" w:cs="Times New Roman"/>
                <w:spacing w:val="-10"/>
                <w:sz w:val="28"/>
                <w:szCs w:val="28"/>
              </w:rPr>
              <w:footnoteReference w:id="1"/>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298"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申报学校</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1155" w:hRule="atLeast"/>
          <w:jc w:val="center"/>
        </w:trPr>
        <w:tc>
          <w:tcPr>
            <w:tcW w:w="2437" w:type="dxa"/>
            <w:vAlign w:val="bottom"/>
          </w:tcPr>
          <w:p>
            <w:pPr>
              <w:adjustRightInd w:val="0"/>
              <w:snapToGrid w:val="0"/>
              <w:spacing w:line="280" w:lineRule="exact"/>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合作企业</w:t>
            </w:r>
          </w:p>
        </w:tc>
        <w:tc>
          <w:tcPr>
            <w:tcW w:w="364" w:type="dxa"/>
            <w:vAlign w:val="bottom"/>
          </w:tcPr>
          <w:p>
            <w:pPr>
              <w:adjustRightInd w:val="0"/>
              <w:snapToGrid w:val="0"/>
              <w:spacing w:line="280" w:lineRule="exact"/>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adjustRightInd w:val="0"/>
              <w:snapToGrid w:val="0"/>
              <w:spacing w:line="280" w:lineRule="exact"/>
              <w:ind w:right="260"/>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62"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项目负责人</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r>
        <w:tblPrEx>
          <w:tblCellMar>
            <w:top w:w="0" w:type="dxa"/>
            <w:left w:w="108" w:type="dxa"/>
            <w:bottom w:w="0" w:type="dxa"/>
            <w:right w:w="108" w:type="dxa"/>
          </w:tblCellMar>
        </w:tblPrEx>
        <w:trPr>
          <w:trHeight w:val="585" w:hRule="atLeast"/>
          <w:jc w:val="center"/>
        </w:trPr>
        <w:tc>
          <w:tcPr>
            <w:tcW w:w="2437" w:type="dxa"/>
            <w:vAlign w:val="bottom"/>
          </w:tcPr>
          <w:p>
            <w:pPr>
              <w:jc w:val="distribute"/>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填报日期</w:t>
            </w:r>
          </w:p>
        </w:tc>
        <w:tc>
          <w:tcPr>
            <w:tcW w:w="364" w:type="dxa"/>
            <w:vAlign w:val="bottom"/>
          </w:tcPr>
          <w:p>
            <w:pPr>
              <w:rPr>
                <w:rFonts w:ascii="Times New Roman" w:hAnsi="Times New Roman" w:eastAsia="黑体" w:cs="Times New Roman"/>
                <w:spacing w:val="-10"/>
                <w:sz w:val="28"/>
                <w:szCs w:val="28"/>
              </w:rPr>
            </w:pPr>
            <w:r>
              <w:rPr>
                <w:rFonts w:hint="eastAsia" w:ascii="Times New Roman" w:hAnsi="Times New Roman" w:eastAsia="黑体" w:cs="Times New Roman"/>
                <w:spacing w:val="-10"/>
                <w:sz w:val="28"/>
                <w:szCs w:val="28"/>
              </w:rPr>
              <w:t>：</w:t>
            </w:r>
          </w:p>
        </w:tc>
        <w:tc>
          <w:tcPr>
            <w:tcW w:w="5538" w:type="dxa"/>
            <w:tcBorders>
              <w:top w:val="single" w:color="auto" w:sz="4" w:space="0"/>
              <w:bottom w:val="single" w:color="auto" w:sz="4" w:space="0"/>
            </w:tcBorders>
            <w:vAlign w:val="bottom"/>
          </w:tcPr>
          <w:p>
            <w:pPr>
              <w:jc w:val="right"/>
              <w:rPr>
                <w:rFonts w:ascii="Times New Roman" w:hAnsi="Times New Roman" w:eastAsia="黑体" w:cs="Times New Roman"/>
                <w:spacing w:val="-10"/>
                <w:sz w:val="28"/>
                <w:szCs w:val="28"/>
              </w:rPr>
            </w:pPr>
          </w:p>
        </w:tc>
      </w:tr>
    </w:tbl>
    <w:p>
      <w:pPr>
        <w:jc w:val="center"/>
        <w:rPr>
          <w:rFonts w:ascii="Times New Roman" w:hAnsi="Times New Roman" w:eastAsia="仿宋_GB2312" w:cs="Times New Roman"/>
          <w:b/>
          <w:bCs/>
          <w:spacing w:val="-10"/>
          <w:sz w:val="28"/>
          <w:szCs w:val="28"/>
        </w:rPr>
      </w:pPr>
    </w:p>
    <w:p>
      <w:pPr>
        <w:jc w:val="center"/>
        <w:rPr>
          <w:rFonts w:ascii="Times New Roman" w:hAnsi="Times New Roman" w:eastAsia="仿宋_GB2312" w:cs="Times New Roman"/>
          <w:b/>
          <w:bCs/>
          <w:spacing w:val="-10"/>
          <w:sz w:val="28"/>
          <w:szCs w:val="28"/>
        </w:rPr>
      </w:pPr>
    </w:p>
    <w:tbl>
      <w:tblPr>
        <w:tblStyle w:val="9"/>
        <w:tblW w:w="5800" w:type="dxa"/>
        <w:jc w:val="center"/>
        <w:tblLayout w:type="autofit"/>
        <w:tblCellMar>
          <w:top w:w="0" w:type="dxa"/>
          <w:left w:w="108" w:type="dxa"/>
          <w:bottom w:w="0" w:type="dxa"/>
          <w:right w:w="108" w:type="dxa"/>
        </w:tblCellMar>
      </w:tblPr>
      <w:tblGrid>
        <w:gridCol w:w="5800"/>
      </w:tblGrid>
      <w:tr>
        <w:tblPrEx>
          <w:tblCellMar>
            <w:top w:w="0" w:type="dxa"/>
            <w:left w:w="108" w:type="dxa"/>
            <w:bottom w:w="0" w:type="dxa"/>
            <w:right w:w="108" w:type="dxa"/>
          </w:tblCellMar>
        </w:tblPrEx>
        <w:trPr>
          <w:trHeight w:val="1022" w:hRule="atLeast"/>
          <w:jc w:val="center"/>
        </w:trPr>
        <w:tc>
          <w:tcPr>
            <w:tcW w:w="5800" w:type="dxa"/>
            <w:vAlign w:val="center"/>
          </w:tcPr>
          <w:p>
            <w:pPr>
              <w:pStyle w:val="5"/>
              <w:jc w:val="center"/>
              <w:rPr>
                <w:rFonts w:ascii="Times New Roman" w:hAnsi="Times New Roman" w:eastAsia="黑体" w:cs="Times New Roman"/>
                <w:spacing w:val="-10"/>
                <w:sz w:val="28"/>
                <w:szCs w:val="28"/>
              </w:rPr>
            </w:pPr>
            <w:r>
              <w:rPr>
                <w:rFonts w:hint="eastAsia" w:ascii="Times New Roman" w:hAnsi="Times New Roman" w:eastAsia="黑体" w:cs="Times New Roman"/>
                <w:spacing w:val="-10"/>
                <w:kern w:val="2"/>
                <w:sz w:val="36"/>
                <w:szCs w:val="36"/>
              </w:rPr>
              <w:t>教 育 部 制</w:t>
            </w:r>
          </w:p>
        </w:tc>
      </w:tr>
    </w:tbl>
    <w:p>
      <w:pPr>
        <w:jc w:val="center"/>
        <w:rPr>
          <w:rFonts w:hint="eastAsia" w:ascii="Times New Roman" w:hAnsi="Times New Roman" w:eastAsia="楷体_GB2312" w:cs="Times New Roman"/>
          <w:b/>
          <w:bCs/>
          <w:sz w:val="28"/>
          <w:szCs w:val="28"/>
        </w:rPr>
      </w:pPr>
      <w:r>
        <w:rPr>
          <w:rFonts w:ascii="Times New Roman" w:hAnsi="Times New Roman" w:eastAsia="楷体_GB2312" w:cs="Times New Roman"/>
          <w:b/>
          <w:bCs/>
          <w:sz w:val="28"/>
          <w:szCs w:val="28"/>
        </w:rPr>
        <w:t>202</w:t>
      </w:r>
      <w:r>
        <w:rPr>
          <w:rFonts w:hint="eastAsia" w:ascii="Times New Roman" w:hAnsi="Times New Roman" w:eastAsia="楷体_GB2312" w:cs="Times New Roman"/>
          <w:b/>
          <w:bCs/>
          <w:sz w:val="28"/>
          <w:szCs w:val="28"/>
        </w:rPr>
        <w:t>3年</w:t>
      </w:r>
      <w:r>
        <w:rPr>
          <w:rFonts w:hint="eastAsia" w:ascii="Times New Roman" w:hAnsi="Times New Roman" w:eastAsia="楷体_GB2312" w:cs="Times New Roman"/>
          <w:b/>
          <w:bCs/>
          <w:sz w:val="28"/>
          <w:szCs w:val="28"/>
          <w:lang w:val="en-US" w:eastAsia="zh-CN"/>
        </w:rPr>
        <w:t>3</w:t>
      </w:r>
      <w:r>
        <w:rPr>
          <w:rFonts w:hint="eastAsia" w:ascii="Times New Roman" w:hAnsi="Times New Roman" w:eastAsia="楷体_GB2312" w:cs="Times New Roman"/>
          <w:b/>
          <w:bCs/>
          <w:sz w:val="28"/>
          <w:szCs w:val="28"/>
        </w:rPr>
        <w:t>月</w:t>
      </w:r>
    </w:p>
    <w:p>
      <w:pPr>
        <w:jc w:val="center"/>
        <w:rPr>
          <w:rFonts w:ascii="Times New Roman" w:hAnsi="Times New Roman" w:eastAsia="仿宋_GB2312" w:cs="Times New Roman"/>
          <w:b/>
          <w:bCs/>
          <w:sz w:val="28"/>
          <w:szCs w:val="28"/>
        </w:rPr>
        <w:sectPr>
          <w:footerReference r:id="rId5" w:type="even"/>
          <w:footnotePr>
            <w:numFmt w:val="decimalEnclosedCircleChinese"/>
          </w:footnotePr>
          <w:pgSz w:w="11906" w:h="16838"/>
          <w:pgMar w:top="2098" w:right="1531" w:bottom="2098" w:left="1531" w:header="851" w:footer="992" w:gutter="0"/>
          <w:pgNumType w:fmt="numberInDash"/>
          <w:cols w:space="720" w:num="1"/>
          <w:docGrid w:type="linesAndChars" w:linePitch="435" w:charSpace="0"/>
        </w:sectPr>
      </w:pPr>
    </w:p>
    <w:p>
      <w:pPr>
        <w:jc w:val="center"/>
        <w:rPr>
          <w:rFonts w:ascii="Times New Roman" w:hAnsi="Times New Roman" w:eastAsia="仿宋_GB2312" w:cs="Times New Roman"/>
          <w:b/>
          <w:bCs/>
          <w:sz w:val="28"/>
          <w:szCs w:val="28"/>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填写要求</w:t>
      </w:r>
    </w:p>
    <w:p>
      <w:pPr>
        <w:pStyle w:val="5"/>
        <w:spacing w:before="217" w:beforeLines="50"/>
        <w:jc w:val="center"/>
        <w:rPr>
          <w:rFonts w:hint="eastAsia" w:ascii="黑体" w:hAnsi="黑体" w:eastAsia="黑体" w:cs="黑体"/>
          <w:spacing w:val="-18"/>
          <w:sz w:val="44"/>
          <w:szCs w:val="44"/>
        </w:rPr>
      </w:pPr>
    </w:p>
    <w:p>
      <w:pPr>
        <w:pStyle w:val="14"/>
        <w:numPr>
          <w:ilvl w:val="0"/>
          <w:numId w:val="1"/>
        </w:numPr>
        <w:spacing w:line="360" w:lineRule="auto"/>
        <w:ind w:firstLineChars="0"/>
        <w:rPr>
          <w:rFonts w:hint="eastAsia" w:ascii="黑体" w:hAnsi="黑体" w:eastAsia="黑体" w:cs="黑体"/>
          <w:sz w:val="32"/>
          <w:szCs w:val="32"/>
        </w:rPr>
      </w:pPr>
      <w:r>
        <w:rPr>
          <w:rFonts w:hint="eastAsia" w:ascii="黑体" w:hAnsi="黑体" w:eastAsia="黑体" w:cs="黑体"/>
          <w:sz w:val="32"/>
          <w:szCs w:val="32"/>
        </w:rPr>
        <w:t>申报学校须按要求填写相关内容，文字表达要清晰严谨，并对内容真实性负责</w:t>
      </w:r>
      <w:r>
        <w:rPr>
          <w:rFonts w:hint="eastAsia" w:ascii="黑体" w:hAnsi="黑体" w:eastAsia="黑体" w:cs="黑体"/>
          <w:sz w:val="32"/>
          <w:szCs w:val="32"/>
          <w:lang w:eastAsia="zh-CN"/>
        </w:rPr>
        <w:t>。</w:t>
      </w:r>
    </w:p>
    <w:p>
      <w:pPr>
        <w:pStyle w:val="14"/>
        <w:numPr>
          <w:ilvl w:val="0"/>
          <w:numId w:val="1"/>
        </w:numPr>
        <w:spacing w:line="360" w:lineRule="auto"/>
        <w:ind w:firstLineChars="0"/>
        <w:rPr>
          <w:rFonts w:hint="eastAsia" w:ascii="黑体" w:hAnsi="黑体" w:eastAsia="黑体" w:cs="黑体"/>
          <w:sz w:val="32"/>
          <w:szCs w:val="32"/>
          <w:highlight w:val="none"/>
        </w:rPr>
      </w:pPr>
      <w:r>
        <w:rPr>
          <w:rFonts w:hint="eastAsia" w:ascii="黑体" w:hAnsi="黑体" w:eastAsia="黑体" w:cs="黑体"/>
          <w:sz w:val="32"/>
          <w:szCs w:val="32"/>
        </w:rPr>
        <w:t>封面加盖学校和企业公章，</w:t>
      </w:r>
      <w:r>
        <w:rPr>
          <w:rFonts w:hint="eastAsia" w:ascii="黑体" w:hAnsi="黑体" w:eastAsia="黑体" w:cs="黑体"/>
          <w:sz w:val="32"/>
          <w:szCs w:val="32"/>
          <w:highlight w:val="none"/>
        </w:rPr>
        <w:t>企业公章应与项目申报管理系统中的名称一致。</w:t>
      </w:r>
      <w:r>
        <w:rPr>
          <w:rFonts w:hint="eastAsia" w:ascii="黑体" w:hAnsi="黑体" w:eastAsia="黑体" w:cs="黑体"/>
          <w:sz w:val="32"/>
          <w:szCs w:val="32"/>
          <w:lang w:eastAsia="zh-CN"/>
        </w:rPr>
        <w:t>中高职贯通培养项目应填报所有参与单位信息，并加盖所有参与单位公章。</w:t>
      </w:r>
    </w:p>
    <w:p>
      <w:pPr>
        <w:spacing w:line="360" w:lineRule="auto"/>
        <w:ind w:left="640" w:hanging="640" w:hangingChars="200"/>
        <w:rPr>
          <w:rFonts w:hint="eastAsia" w:ascii="黑体" w:hAnsi="黑体" w:eastAsia="黑体" w:cs="黑体"/>
          <w:sz w:val="32"/>
          <w:szCs w:val="32"/>
        </w:rPr>
      </w:pPr>
      <w:r>
        <w:rPr>
          <w:rFonts w:hint="eastAsia" w:ascii="黑体" w:hAnsi="黑体" w:eastAsia="黑体" w:cs="黑体"/>
          <w:sz w:val="32"/>
          <w:szCs w:val="32"/>
        </w:rPr>
        <w:t>三、申报表中各项指标截止时间为2023年1月30日。</w:t>
      </w:r>
    </w:p>
    <w:p>
      <w:pPr>
        <w:spacing w:line="360" w:lineRule="auto"/>
        <w:ind w:left="640" w:hanging="640" w:hangingChars="200"/>
        <w:rPr>
          <w:rFonts w:hint="eastAsia" w:ascii="黑体" w:hAnsi="黑体" w:eastAsia="黑体" w:cs="黑体"/>
          <w:sz w:val="32"/>
          <w:szCs w:val="32"/>
        </w:rPr>
      </w:pPr>
      <w:r>
        <w:rPr>
          <w:rFonts w:hint="eastAsia" w:ascii="黑体" w:hAnsi="黑体" w:eastAsia="黑体" w:cs="黑体"/>
          <w:sz w:val="32"/>
          <w:szCs w:val="32"/>
        </w:rPr>
        <w:t>四、表中空行不够时，请按提示添加。</w:t>
      </w:r>
    </w:p>
    <w:p>
      <w:pPr>
        <w:rPr>
          <w:rFonts w:ascii="Times New Roman" w:hAnsi="Times New Roman" w:eastAsia="黑体" w:cs="Times New Roman"/>
          <w:sz w:val="32"/>
          <w:szCs w:val="32"/>
        </w:rPr>
      </w:pPr>
      <w:r>
        <w:rPr>
          <w:rFonts w:hint="eastAsia" w:ascii="黑体" w:hAnsi="黑体" w:eastAsia="黑体" w:cs="黑体"/>
          <w:sz w:val="32"/>
          <w:szCs w:val="32"/>
          <w:lang w:eastAsia="zh-CN"/>
        </w:rPr>
        <w:t>五、</w:t>
      </w:r>
      <w:r>
        <w:rPr>
          <w:rFonts w:hint="eastAsia" w:ascii="Times New Roman" w:hAnsi="Times New Roman" w:eastAsia="黑体" w:cs="Times New Roman"/>
          <w:sz w:val="32"/>
          <w:szCs w:val="32"/>
        </w:rPr>
        <w:t>项目申报书附件（包括但不限于）：</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1</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w:t>
      </w:r>
      <w:bookmarkStart w:id="1" w:name="_Hlk124925741"/>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校企联合培养现场工程师协议</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2</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.现场工程师学徒培养合作协议（合同）</w:t>
      </w:r>
    </w:p>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3</w:t>
      </w: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.现场工程师人才培养方案</w:t>
      </w:r>
      <w:r>
        <w:rPr>
          <w:rFonts w:hint="eastAsia" w:ascii="Times New Roman" w:hAnsi="Times New Roman" w:eastAsia="仿宋_GB2312" w:cs="Times New Roman"/>
          <w:color w:val="0D0D0D" w:themeColor="text1" w:themeTint="F2"/>
          <w:sz w:val="32"/>
          <w:szCs w:val="32"/>
          <w:lang w:val="en-US" w:eastAsia="zh-CN"/>
          <w14:textFill>
            <w14:solidFill>
              <w14:schemeClr w14:val="tx1">
                <w14:lumMod w14:val="95000"/>
                <w14:lumOff w14:val="5000"/>
              </w14:schemeClr>
            </w14:solidFill>
          </w14:textFill>
        </w:rPr>
        <w:t>或</w:t>
      </w:r>
      <w:r>
        <w:rPr>
          <w:rFonts w:hint="eastAsia"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研制计划</w:t>
      </w:r>
    </w:p>
    <w:bookmarkEnd w:id="1"/>
    <w:p>
      <w:pPr>
        <w:ind w:firstLine="640" w:firstLineChars="200"/>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pPr>
      <w:r>
        <w:rPr>
          <w:rFonts w:ascii="Times New Roman" w:hAnsi="Times New Roman" w:eastAsia="仿宋_GB2312" w:cs="Times New Roman"/>
          <w:color w:val="0D0D0D" w:themeColor="text1" w:themeTint="F2"/>
          <w:sz w:val="32"/>
          <w:szCs w:val="32"/>
          <w14:textFill>
            <w14:solidFill>
              <w14:schemeClr w14:val="tx1">
                <w14:lumMod w14:val="95000"/>
                <w14:lumOff w14:val="5000"/>
              </w14:schemeClr>
            </w14:solidFill>
          </w14:textFill>
        </w:rPr>
        <w:t>4.申报书涉及的其他相关佐证材料</w:t>
      </w:r>
    </w:p>
    <w:p>
      <w:pPr>
        <w:rPr>
          <w:rFonts w:ascii="Times New Roman" w:hAnsi="Times New Roman" w:eastAsia="仿宋_GB2312" w:cs="Times New Roman"/>
          <w:color w:val="FF0000"/>
          <w:sz w:val="32"/>
          <w:szCs w:val="32"/>
        </w:rPr>
      </w:pPr>
    </w:p>
    <w:p>
      <w:pPr>
        <w:keepNext w:val="0"/>
        <w:keepLines w:val="0"/>
        <w:pageBreakBefore w:val="0"/>
        <w:widowControl/>
        <w:kinsoku w:val="0"/>
        <w:wordWrap/>
        <w:overflowPunct/>
        <w:topLinePunct w:val="0"/>
        <w:autoSpaceDE w:val="0"/>
        <w:autoSpaceDN w:val="0"/>
        <w:bidi w:val="0"/>
        <w:adjustRightInd/>
        <w:snapToGrid/>
        <w:spacing w:line="360" w:lineRule="auto"/>
        <w:ind w:right="0"/>
        <w:jc w:val="left"/>
        <w:textAlignment w:val="baseline"/>
        <w:rPr>
          <w:rFonts w:hint="eastAsia" w:ascii="仿宋_GB2312" w:hAnsi="仿宋_GB2312" w:eastAsia="仿宋_GB2312" w:cs="仿宋_GB2312"/>
          <w:color w:val="0D0D0D"/>
          <w:spacing w:val="6"/>
          <w:sz w:val="32"/>
          <w:szCs w:val="32"/>
          <w:lang w:eastAsia="zh-CN"/>
        </w:rPr>
      </w:pPr>
    </w:p>
    <w:p>
      <w:pPr>
        <w:spacing w:line="360" w:lineRule="auto"/>
        <w:ind w:left="640" w:hanging="640" w:hangingChars="200"/>
        <w:rPr>
          <w:rFonts w:hint="eastAsia" w:ascii="黑体" w:hAnsi="黑体" w:eastAsia="黑体" w:cs="黑体"/>
          <w:sz w:val="32"/>
          <w:szCs w:val="32"/>
          <w:lang w:eastAsia="zh-CN"/>
        </w:rPr>
      </w:pPr>
    </w:p>
    <w:p>
      <w:pPr>
        <w:spacing w:line="360" w:lineRule="auto"/>
        <w:ind w:left="640" w:hanging="640" w:hangingChars="200"/>
        <w:rPr>
          <w:rFonts w:ascii="Times New Roman" w:hAnsi="Times New Roman" w:eastAsia="仿宋_GB2312" w:cs="Times New Roman"/>
          <w:sz w:val="32"/>
          <w:szCs w:val="32"/>
        </w:rPr>
      </w:pPr>
    </w:p>
    <w:p>
      <w:pPr>
        <w:spacing w:line="360" w:lineRule="auto"/>
        <w:ind w:left="420" w:hanging="420" w:hangingChars="200"/>
        <w:rPr>
          <w:rFonts w:ascii="Times New Roman" w:hAnsi="Times New Roman" w:cs="Times New Roman"/>
        </w:rPr>
      </w:pPr>
      <w:r>
        <w:rPr>
          <w:rFonts w:ascii="Times New Roman" w:hAnsi="Times New Roman" w:cs="Times New Roman"/>
        </w:rPr>
        <w:br w:type="page"/>
      </w:r>
    </w:p>
    <w:p>
      <w:pPr>
        <w:widowControl/>
        <w:spacing w:after="156" w:line="560" w:lineRule="exact"/>
        <w:ind w:firstLine="720" w:firstLineChars="200"/>
        <w:jc w:val="left"/>
        <w:rPr>
          <w:rFonts w:ascii="Times New Roman" w:hAnsi="Times New Roman" w:eastAsia="方正小标宋简体" w:cs="Times New Roman"/>
          <w:kern w:val="0"/>
          <w:sz w:val="36"/>
          <w:szCs w:val="36"/>
        </w:rPr>
      </w:pPr>
    </w:p>
    <w:p>
      <w:pPr>
        <w:pStyle w:val="5"/>
        <w:spacing w:before="217" w:beforeLines="50"/>
        <w:jc w:val="center"/>
        <w:rPr>
          <w:rFonts w:hint="eastAsia" w:ascii="黑体" w:hAnsi="黑体" w:eastAsia="黑体" w:cs="黑体"/>
          <w:spacing w:val="-18"/>
          <w:sz w:val="44"/>
          <w:szCs w:val="44"/>
        </w:rPr>
      </w:pPr>
      <w:r>
        <w:rPr>
          <w:rFonts w:hint="eastAsia" w:ascii="黑体" w:hAnsi="黑体" w:eastAsia="黑体" w:cs="黑体"/>
          <w:spacing w:val="-18"/>
          <w:sz w:val="44"/>
          <w:szCs w:val="44"/>
        </w:rPr>
        <w:t>内容真实性责任声明</w:t>
      </w:r>
    </w:p>
    <w:p>
      <w:pPr>
        <w:pStyle w:val="5"/>
        <w:spacing w:before="217" w:beforeLines="50"/>
        <w:jc w:val="center"/>
        <w:rPr>
          <w:rFonts w:hint="eastAsia" w:ascii="黑体" w:hAnsi="黑体" w:eastAsia="黑体" w:cs="黑体"/>
          <w:spacing w:val="-18"/>
          <w:sz w:val="44"/>
          <w:szCs w:val="44"/>
        </w:rPr>
      </w:pPr>
    </w:p>
    <w:p>
      <w:pPr>
        <w:widowControl/>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u w:val="single"/>
        </w:rPr>
        <w:t>（学校名称）、（企业名称）</w:t>
      </w:r>
      <w:r>
        <w:rPr>
          <w:rFonts w:hint="eastAsia" w:ascii="黑体" w:hAnsi="黑体" w:eastAsia="黑体" w:cs="黑体"/>
          <w:sz w:val="32"/>
          <w:szCs w:val="32"/>
        </w:rPr>
        <w:t>对先进制造业现场工程师专项培养计划项目的《申报书》及相关佐证材料内容的真实性和准确性负责。</w:t>
      </w: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firstLine="640" w:firstLineChars="200"/>
        <w:jc w:val="left"/>
        <w:rPr>
          <w:rFonts w:hint="eastAsia" w:ascii="黑体" w:hAnsi="黑体" w:eastAsia="黑体" w:cs="黑体"/>
          <w:sz w:val="32"/>
          <w:szCs w:val="32"/>
        </w:rPr>
      </w:pPr>
      <w:r>
        <w:rPr>
          <w:rFonts w:hint="eastAsia" w:ascii="黑体" w:hAnsi="黑体" w:eastAsia="黑体" w:cs="黑体"/>
          <w:sz w:val="32"/>
          <w:szCs w:val="32"/>
        </w:rPr>
        <w:t>特此声明。</w:t>
      </w: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00" w:firstLineChars="200"/>
        <w:jc w:val="left"/>
        <w:rPr>
          <w:rFonts w:hint="eastAsia" w:ascii="黑体" w:hAnsi="黑体" w:eastAsia="黑体" w:cs="黑体"/>
          <w:sz w:val="30"/>
          <w:szCs w:val="30"/>
        </w:rPr>
      </w:pPr>
    </w:p>
    <w:p>
      <w:pPr>
        <w:widowControl/>
        <w:spacing w:line="560" w:lineRule="exact"/>
        <w:ind w:firstLine="640" w:firstLineChars="200"/>
        <w:jc w:val="left"/>
        <w:rPr>
          <w:rFonts w:hint="eastAsia" w:ascii="黑体" w:hAnsi="黑体" w:eastAsia="黑体" w:cs="黑体"/>
          <w:sz w:val="32"/>
          <w:szCs w:val="32"/>
        </w:rPr>
      </w:pPr>
    </w:p>
    <w:p>
      <w:pPr>
        <w:widowControl/>
        <w:spacing w:line="560" w:lineRule="exact"/>
        <w:jc w:val="left"/>
        <w:rPr>
          <w:rFonts w:hint="eastAsia" w:ascii="黑体" w:hAnsi="黑体" w:eastAsia="黑体" w:cs="黑体"/>
          <w:sz w:val="32"/>
          <w:szCs w:val="32"/>
        </w:rPr>
      </w:pPr>
    </w:p>
    <w:tbl>
      <w:tblPr>
        <w:tblStyle w:val="9"/>
        <w:tblW w:w="9094" w:type="dxa"/>
        <w:jc w:val="center"/>
        <w:tblLayout w:type="autofit"/>
        <w:tblCellMar>
          <w:top w:w="0" w:type="dxa"/>
          <w:left w:w="108" w:type="dxa"/>
          <w:bottom w:w="0" w:type="dxa"/>
          <w:right w:w="108" w:type="dxa"/>
        </w:tblCellMar>
      </w:tblPr>
      <w:tblGrid>
        <w:gridCol w:w="4547"/>
        <w:gridCol w:w="4547"/>
      </w:tblGrid>
      <w:tr>
        <w:tblPrEx>
          <w:tblCellMar>
            <w:top w:w="0" w:type="dxa"/>
            <w:left w:w="108" w:type="dxa"/>
            <w:bottom w:w="0" w:type="dxa"/>
            <w:right w:w="108" w:type="dxa"/>
          </w:tblCellMar>
        </w:tblPrEx>
        <w:trPr>
          <w:trHeight w:val="1530"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学校名称（盖章）：</w:t>
            </w:r>
          </w:p>
          <w:p>
            <w:pPr>
              <w:spacing w:line="520" w:lineRule="exact"/>
              <w:rPr>
                <w:rFonts w:hint="eastAsia" w:ascii="黑体" w:hAnsi="黑体" w:eastAsia="黑体" w:cs="黑体"/>
                <w:spacing w:val="-10"/>
                <w:sz w:val="28"/>
                <w:szCs w:val="28"/>
              </w:rPr>
            </w:pP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企业名称（盖章）：</w:t>
            </w:r>
          </w:p>
          <w:p>
            <w:pPr>
              <w:spacing w:line="520" w:lineRule="exact"/>
              <w:rPr>
                <w:rFonts w:hint="eastAsia" w:ascii="黑体" w:hAnsi="黑体" w:eastAsia="黑体" w:cs="黑体"/>
                <w:spacing w:val="-10"/>
                <w:sz w:val="28"/>
                <w:szCs w:val="28"/>
              </w:rPr>
            </w:pPr>
          </w:p>
        </w:tc>
      </w:tr>
      <w:tr>
        <w:tblPrEx>
          <w:tblCellMar>
            <w:top w:w="0" w:type="dxa"/>
            <w:left w:w="108" w:type="dxa"/>
            <w:bottom w:w="0" w:type="dxa"/>
            <w:right w:w="108" w:type="dxa"/>
          </w:tblCellMar>
        </w:tblPrEx>
        <w:trPr>
          <w:trHeight w:val="1128" w:hRule="atLeast"/>
          <w:jc w:val="center"/>
        </w:trPr>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c>
          <w:tcPr>
            <w:tcW w:w="4547" w:type="dxa"/>
            <w:vAlign w:val="center"/>
          </w:tcPr>
          <w:p>
            <w:pPr>
              <w:spacing w:line="520" w:lineRule="exact"/>
              <w:rPr>
                <w:rFonts w:hint="eastAsia" w:ascii="黑体" w:hAnsi="黑体" w:eastAsia="黑体" w:cs="黑体"/>
                <w:sz w:val="32"/>
                <w:szCs w:val="32"/>
              </w:rPr>
            </w:pPr>
            <w:r>
              <w:rPr>
                <w:rFonts w:hint="eastAsia" w:ascii="黑体" w:hAnsi="黑体" w:eastAsia="黑体" w:cs="黑体"/>
                <w:sz w:val="32"/>
                <w:szCs w:val="32"/>
              </w:rPr>
              <w:t>法定代表人（签名）：</w:t>
            </w:r>
          </w:p>
        </w:tc>
      </w:tr>
    </w:tbl>
    <w:p>
      <w:pPr>
        <w:widowControl/>
        <w:spacing w:line="560" w:lineRule="exact"/>
        <w:ind w:firstLine="640" w:firstLineChars="200"/>
        <w:jc w:val="left"/>
        <w:rPr>
          <w:rFonts w:hint="eastAsia" w:ascii="黑体" w:hAnsi="黑体" w:eastAsia="黑体" w:cs="黑体"/>
          <w:sz w:val="32"/>
          <w:szCs w:val="32"/>
        </w:rPr>
      </w:pPr>
    </w:p>
    <w:p>
      <w:pPr>
        <w:widowControl/>
        <w:spacing w:line="560" w:lineRule="exact"/>
        <w:ind w:right="84" w:firstLine="5440" w:firstLineChars="1700"/>
        <w:rPr>
          <w:rFonts w:hint="eastAsia" w:ascii="黑体" w:hAnsi="黑体" w:eastAsia="黑体" w:cs="黑体"/>
          <w:sz w:val="32"/>
          <w:szCs w:val="32"/>
        </w:rPr>
      </w:pPr>
      <w:r>
        <w:rPr>
          <w:rFonts w:hint="eastAsia" w:ascii="黑体" w:hAnsi="黑体" w:eastAsia="黑体" w:cs="黑体"/>
          <w:sz w:val="32"/>
          <w:szCs w:val="32"/>
        </w:rPr>
        <w:t>年  月  日</w:t>
      </w:r>
    </w:p>
    <w:p>
      <w:pPr>
        <w:pStyle w:val="2"/>
        <w:adjustRightInd w:val="0"/>
        <w:snapToGrid w:val="0"/>
        <w:spacing w:before="217" w:beforeLines="50" w:after="217" w:afterLines="50" w:line="300" w:lineRule="atLeast"/>
        <w:rPr>
          <w:rFonts w:ascii="Times New Roman" w:hAnsi="Times New Roman" w:eastAsia="黑体" w:cs="Times New Roman"/>
          <w:b w:val="0"/>
          <w:bCs w:val="0"/>
          <w:sz w:val="28"/>
          <w:szCs w:val="28"/>
        </w:rPr>
      </w:pPr>
      <w:r>
        <w:rPr>
          <w:rFonts w:hint="eastAsia" w:ascii="黑体" w:hAnsi="黑体" w:eastAsia="黑体" w:cs="黑体"/>
        </w:rPr>
        <w:br w:type="page"/>
      </w:r>
      <w:r>
        <w:rPr>
          <w:rFonts w:hint="eastAsia" w:ascii="Times New Roman" w:hAnsi="Times New Roman" w:eastAsia="黑体" w:cs="Times New Roman"/>
          <w:b/>
          <w:bCs/>
          <w:sz w:val="28"/>
          <w:szCs w:val="28"/>
        </w:rPr>
        <w:t>一、校企基本信息</w:t>
      </w:r>
    </w:p>
    <w:tbl>
      <w:tblPr>
        <w:tblStyle w:val="9"/>
        <w:tblW w:w="98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2"/>
        <w:gridCol w:w="795"/>
        <w:gridCol w:w="2123"/>
        <w:gridCol w:w="2008"/>
        <w:gridCol w:w="20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学校代码</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职务/职称</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vAlign w:val="center"/>
          </w:tcPr>
          <w:p>
            <w:pPr>
              <w:adjustRightInd w:val="0"/>
              <w:snapToGrid w:val="0"/>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通信地址</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pacing w:val="-2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邮政编码</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6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院校性质</w:t>
            </w:r>
          </w:p>
        </w:tc>
        <w:tc>
          <w:tcPr>
            <w:tcW w:w="2123"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公办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民办</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学校层次</w:t>
            </w:r>
          </w:p>
        </w:tc>
        <w:tc>
          <w:tcPr>
            <w:tcW w:w="2008"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 xml:space="preserve">中职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高职</w:t>
            </w:r>
            <w:r>
              <w:rPr>
                <w:rFonts w:hint="eastAsia" w:ascii="黑体" w:hAnsi="黑体" w:eastAsia="黑体" w:cs="黑体"/>
                <w:color w:val="000000"/>
                <w:sz w:val="24"/>
                <w:szCs w:val="24"/>
              </w:rPr>
              <w:br w:type="textWrapping"/>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职教本科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1470"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举办单位类型</w:t>
            </w:r>
          </w:p>
        </w:tc>
        <w:tc>
          <w:tcPr>
            <w:tcW w:w="2123" w:type="dxa"/>
            <w:vAlign w:val="center"/>
          </w:tcPr>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省级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地市级</w:t>
            </w:r>
            <w:r>
              <w:rPr>
                <w:rFonts w:hint="eastAsia" w:ascii="黑体" w:hAnsi="黑体" w:eastAsia="黑体" w:cs="黑体"/>
                <w:color w:val="000000"/>
                <w:sz w:val="24"/>
                <w:szCs w:val="24"/>
                <w:lang w:val="en-US" w:eastAsia="zh-CN"/>
              </w:rPr>
              <w:t>人民</w:t>
            </w:r>
            <w:r>
              <w:rPr>
                <w:rFonts w:hint="eastAsia" w:ascii="黑体" w:hAnsi="黑体" w:eastAsia="黑体" w:cs="黑体"/>
                <w:color w:val="000000"/>
                <w:sz w:val="24"/>
                <w:szCs w:val="24"/>
              </w:rPr>
              <w:t>政府</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行业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企业</w:t>
            </w:r>
          </w:p>
          <w:p>
            <w:pPr>
              <w:adjustRightInd w:val="0"/>
              <w:snapToGrid w:val="0"/>
              <w:spacing w:line="240" w:lineRule="exac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其他</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举办单位全称</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99"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357" w:type="dxa"/>
            <w:gridSpan w:val="2"/>
            <w:tcMar>
              <w:top w:w="0" w:type="dxa"/>
              <w:left w:w="28" w:type="dxa"/>
              <w:bottom w:w="0" w:type="dxa"/>
              <w:right w:w="28" w:type="dxa"/>
            </w:tcMar>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t>是否国家双高计划建设单位</w:t>
            </w:r>
          </w:p>
        </w:tc>
        <w:tc>
          <w:tcPr>
            <w:tcW w:w="2123"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c>
          <w:tcPr>
            <w:tcW w:w="2008" w:type="dxa"/>
            <w:vAlign w:val="center"/>
          </w:tcPr>
          <w:p>
            <w:pPr>
              <w:adjustRightInd w:val="0"/>
              <w:snapToGrid w:val="0"/>
              <w:spacing w:line="240" w:lineRule="exac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是否省级双高计划建设单位</w:t>
            </w:r>
          </w:p>
        </w:tc>
        <w:tc>
          <w:tcPr>
            <w:tcW w:w="2008" w:type="dxa"/>
            <w:vAlign w:val="center"/>
          </w:tcPr>
          <w:p>
            <w:pPr>
              <w:adjustRightInd w:val="0"/>
              <w:snapToGrid w:val="0"/>
              <w:spacing w:line="240" w:lineRule="exact"/>
              <w:jc w:val="left"/>
              <w:rPr>
                <w:rFonts w:hint="eastAsia" w:ascii="黑体" w:hAnsi="黑体" w:eastAsia="黑体" w:cs="黑体"/>
                <w:color w:val="000000"/>
                <w:sz w:val="24"/>
                <w:szCs w:val="24"/>
              </w:rPr>
            </w:pP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是</w:t>
            </w:r>
            <w:r>
              <w:rPr>
                <w:rFonts w:hint="eastAsia" w:ascii="黑体" w:hAnsi="黑体" w:eastAsia="黑体" w:cs="黑体"/>
                <w:color w:val="000000"/>
                <w:sz w:val="24"/>
                <w:szCs w:val="24"/>
                <w:lang w:val="en-US" w:eastAsia="zh-CN"/>
              </w:rPr>
              <w:t xml:space="preserve">  </w:t>
            </w:r>
            <w:r>
              <w:rPr>
                <w:rFonts w:hint="eastAsia" w:ascii="黑体" w:hAnsi="黑体" w:eastAsia="黑体" w:cs="黑体"/>
                <w:color w:val="000000"/>
                <w:sz w:val="24"/>
                <w:szCs w:val="24"/>
              </w:rPr>
              <w:sym w:font="Wingdings" w:char="00A8"/>
            </w:r>
            <w:r>
              <w:rPr>
                <w:rFonts w:hint="eastAsia" w:ascii="黑体" w:hAnsi="黑体" w:eastAsia="黑体" w:cs="黑体"/>
                <w:color w:val="000000"/>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企业名称</w:t>
            </w:r>
          </w:p>
        </w:tc>
        <w:tc>
          <w:tcPr>
            <w:tcW w:w="4480" w:type="dxa"/>
            <w:gridSpan w:val="3"/>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法定代表人</w:t>
            </w:r>
          </w:p>
        </w:tc>
        <w:tc>
          <w:tcPr>
            <w:tcW w:w="2008" w:type="dxa"/>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项目负责人</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部门及职务</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手机</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电子邮箱</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restart"/>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企业基本信息</w:t>
            </w: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注册地</w:t>
            </w:r>
            <w:r>
              <w:rPr>
                <w:rStyle w:val="12"/>
                <w:rFonts w:hint="eastAsia" w:ascii="黑体" w:hAnsi="黑体" w:eastAsia="黑体" w:cs="黑体"/>
                <w:color w:val="000000"/>
                <w:sz w:val="24"/>
                <w:szCs w:val="24"/>
              </w:rPr>
              <w:footnoteReference w:id="2"/>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成立时间</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社会信用代码</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所在城市</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13"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c>
          <w:tcPr>
            <w:tcW w:w="1562"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注册资本（万）</w:t>
            </w:r>
          </w:p>
        </w:tc>
        <w:tc>
          <w:tcPr>
            <w:tcW w:w="2918" w:type="dxa"/>
            <w:gridSpan w:val="2"/>
            <w:vAlign w:val="center"/>
          </w:tcPr>
          <w:p>
            <w:pPr>
              <w:adjustRightInd w:val="0"/>
              <w:snapToGrid w:val="0"/>
              <w:jc w:val="center"/>
              <w:rPr>
                <w:rFonts w:hint="eastAsia" w:ascii="黑体" w:hAnsi="黑体" w:eastAsia="黑体" w:cs="黑体"/>
                <w:color w:val="000000"/>
                <w:sz w:val="24"/>
                <w:szCs w:val="24"/>
              </w:rPr>
            </w:pPr>
          </w:p>
        </w:tc>
        <w:tc>
          <w:tcPr>
            <w:tcW w:w="2008" w:type="dxa"/>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总资产（万）</w:t>
            </w:r>
          </w:p>
        </w:tc>
        <w:tc>
          <w:tcPr>
            <w:tcW w:w="2008" w:type="dxa"/>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所有制性质</w:t>
            </w:r>
            <w:r>
              <w:rPr>
                <w:rStyle w:val="12"/>
                <w:rFonts w:hint="eastAsia" w:ascii="黑体" w:hAnsi="黑体" w:eastAsia="黑体" w:cs="黑体"/>
                <w:color w:val="000000"/>
                <w:kern w:val="0"/>
                <w:sz w:val="24"/>
              </w:rPr>
              <w:footnoteReference w:id="3"/>
            </w:r>
          </w:p>
        </w:tc>
        <w:tc>
          <w:tcPr>
            <w:tcW w:w="2123" w:type="dxa"/>
            <w:vAlign w:val="center"/>
          </w:tcPr>
          <w:p>
            <w:pPr>
              <w:adjustRightInd w:val="0"/>
              <w:snapToGrid w:val="0"/>
              <w:jc w:val="center"/>
              <w:rPr>
                <w:rFonts w:ascii="Times New Roman" w:hAnsi="Times New Roman" w:eastAsia="微软雅黑" w:cs="Times New Roman"/>
                <w:color w:val="000000"/>
                <w:sz w:val="24"/>
                <w:szCs w:val="24"/>
              </w:rPr>
            </w:pPr>
          </w:p>
        </w:tc>
        <w:tc>
          <w:tcPr>
            <w:tcW w:w="2008" w:type="dxa"/>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企业规模</w:t>
            </w:r>
          </w:p>
        </w:tc>
        <w:tc>
          <w:tcPr>
            <w:tcW w:w="2008"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2" w:hRule="exact"/>
          <w:jc w:val="center"/>
        </w:trPr>
        <w:tc>
          <w:tcPr>
            <w:tcW w:w="1341" w:type="dxa"/>
            <w:vMerge w:val="continue"/>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color w:val="000000"/>
                <w:sz w:val="24"/>
                <w:szCs w:val="24"/>
              </w:rPr>
            </w:pPr>
            <w:r>
              <w:rPr>
                <w:rFonts w:hint="eastAsia" w:ascii="黑体" w:hAnsi="黑体" w:eastAsia="黑体" w:cs="黑体"/>
                <w:sz w:val="24"/>
              </w:rPr>
              <w:t>所属行业领域</w:t>
            </w:r>
          </w:p>
        </w:tc>
        <w:tc>
          <w:tcPr>
            <w:tcW w:w="6139" w:type="dxa"/>
            <w:gridSpan w:val="3"/>
            <w:vAlign w:val="center"/>
          </w:tcPr>
          <w:p>
            <w:pPr>
              <w:adjustRightInd w:val="0"/>
              <w:snapToGrid w:val="0"/>
              <w:jc w:val="center"/>
              <w:rPr>
                <w:rFonts w:ascii="Times New Roman" w:hAnsi="Times New Roman" w:eastAsia="微软雅黑" w:cs="Times New Roman"/>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627" w:hRule="exact"/>
          <w:jc w:val="center"/>
        </w:trPr>
        <w:tc>
          <w:tcPr>
            <w:tcW w:w="1341" w:type="dxa"/>
            <w:tcMar>
              <w:top w:w="0" w:type="dxa"/>
              <w:left w:w="28" w:type="dxa"/>
              <w:bottom w:w="0" w:type="dxa"/>
              <w:right w:w="28" w:type="dxa"/>
            </w:tcMar>
            <w:vAlign w:val="center"/>
          </w:tcPr>
          <w:p>
            <w:pPr>
              <w:adjustRightInd w:val="0"/>
              <w:snapToGrid w:val="0"/>
              <w:jc w:val="center"/>
              <w:rPr>
                <w:rFonts w:ascii="Times New Roman" w:hAnsi="Times New Roman" w:eastAsia="微软雅黑" w:cs="Times New Roman"/>
                <w:color w:val="000000"/>
                <w:sz w:val="24"/>
                <w:szCs w:val="24"/>
              </w:rPr>
            </w:pPr>
          </w:p>
        </w:tc>
        <w:tc>
          <w:tcPr>
            <w:tcW w:w="2357" w:type="dxa"/>
            <w:gridSpan w:val="2"/>
            <w:tcMar>
              <w:top w:w="0" w:type="dxa"/>
              <w:left w:w="28" w:type="dxa"/>
              <w:bottom w:w="0" w:type="dxa"/>
              <w:right w:w="28" w:type="dxa"/>
            </w:tcMar>
            <w:vAlign w:val="center"/>
          </w:tcPr>
          <w:p>
            <w:pPr>
              <w:adjustRightInd w:val="0"/>
              <w:snapToGrid w:val="0"/>
              <w:jc w:val="center"/>
              <w:rPr>
                <w:rFonts w:hint="eastAsia" w:ascii="黑体" w:hAnsi="黑体" w:eastAsia="黑体" w:cs="黑体"/>
                <w:sz w:val="24"/>
              </w:rPr>
            </w:pPr>
            <w:r>
              <w:rPr>
                <w:rFonts w:hint="eastAsia" w:ascii="黑体" w:hAnsi="黑体" w:eastAsia="黑体" w:cs="黑体"/>
                <w:sz w:val="24"/>
              </w:rPr>
              <w:t>企业称号</w:t>
            </w:r>
          </w:p>
          <w:p>
            <w:pPr>
              <w:adjustRightInd w:val="0"/>
              <w:snapToGrid w:val="0"/>
              <w:jc w:val="center"/>
              <w:rPr>
                <w:rFonts w:hint="eastAsia" w:ascii="黑体" w:hAnsi="黑体" w:eastAsia="黑体" w:cs="黑体"/>
                <w:sz w:val="24"/>
                <w:lang w:eastAsia="zh-CN"/>
              </w:rPr>
            </w:pPr>
            <w:r>
              <w:rPr>
                <w:rFonts w:hint="eastAsia" w:ascii="黑体" w:hAnsi="黑体" w:eastAsia="黑体" w:cs="黑体"/>
                <w:sz w:val="24"/>
                <w:lang w:eastAsia="zh-CN"/>
              </w:rPr>
              <w:t>（</w:t>
            </w:r>
            <w:r>
              <w:rPr>
                <w:rFonts w:hint="eastAsia" w:ascii="黑体" w:hAnsi="黑体" w:eastAsia="黑体" w:cs="黑体"/>
                <w:sz w:val="24"/>
                <w:lang w:val="en-US" w:eastAsia="zh-CN"/>
              </w:rPr>
              <w:t>可多选</w:t>
            </w:r>
            <w:r>
              <w:rPr>
                <w:rFonts w:hint="eastAsia" w:ascii="黑体" w:hAnsi="黑体" w:eastAsia="黑体" w:cs="黑体"/>
                <w:sz w:val="24"/>
                <w:lang w:eastAsia="zh-CN"/>
              </w:rPr>
              <w:t>）</w:t>
            </w:r>
          </w:p>
        </w:tc>
        <w:tc>
          <w:tcPr>
            <w:tcW w:w="6139" w:type="dxa"/>
            <w:gridSpan w:val="3"/>
            <w:vAlign w:val="center"/>
          </w:tcPr>
          <w:p>
            <w:pPr>
              <w:adjustRightInd w:val="0"/>
              <w:snapToGrid w:val="0"/>
              <w:jc w:val="left"/>
              <w:rPr>
                <w:rFonts w:hint="eastAsia"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行业产教融合共同体企业</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rPr>
              <w:t>行业产教融合共同体</w:t>
            </w:r>
            <w:r>
              <w:rPr>
                <w:rFonts w:hint="eastAsia" w:ascii="Times New Roman" w:hAnsi="Times New Roman" w:eastAsia="仿宋_GB2312" w:cs="Times New Roman"/>
                <w:color w:val="000000"/>
                <w:sz w:val="24"/>
                <w:szCs w:val="24"/>
                <w:lang w:val="en-US" w:eastAsia="zh-CN"/>
              </w:rPr>
              <w:t>内</w:t>
            </w:r>
            <w:r>
              <w:rPr>
                <w:rFonts w:hint="eastAsia" w:ascii="Times New Roman" w:hAnsi="Times New Roman" w:eastAsia="仿宋_GB2312" w:cs="Times New Roman"/>
                <w:color w:val="000000"/>
                <w:sz w:val="24"/>
                <w:szCs w:val="24"/>
              </w:rPr>
              <w:t>上下游企业</w:t>
            </w:r>
            <w:r>
              <w:rPr>
                <w:rFonts w:hint="eastAsia" w:ascii="Times New Roman" w:hAnsi="Times New Roman" w:eastAsia="仿宋_GB2312" w:cs="Times New Roman"/>
                <w:color w:val="000000"/>
                <w:sz w:val="24"/>
                <w:szCs w:val="24"/>
                <w:lang w:val="en-US" w:eastAsia="zh-CN"/>
              </w:rPr>
              <w:t xml:space="preserve"> </w:t>
            </w:r>
          </w:p>
          <w:p>
            <w:pPr>
              <w:adjustRightInd w:val="0"/>
              <w:snapToGrid w:val="0"/>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hint="eastAsia" w:ascii="Times New Roman" w:hAnsi="Times New Roman" w:eastAsia="仿宋_GB2312" w:cs="Times New Roman"/>
                <w:color w:val="000000"/>
                <w:sz w:val="24"/>
                <w:szCs w:val="24"/>
                <w:lang w:val="en-US" w:eastAsia="zh-CN"/>
              </w:rPr>
              <w:t>市域产教联合体内企业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国家级产教融合型企业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省级产教融合型企业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省级重点龙头企业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优秀民营企业</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国家新型工业化产业示范基地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国家制造业创新中心</w:t>
            </w:r>
          </w:p>
          <w:p>
            <w:pPr>
              <w:adjustRightInd w:val="0"/>
              <w:snapToGrid w:val="0"/>
              <w:spacing w:line="280" w:lineRule="exact"/>
              <w:rPr>
                <w:rFonts w:ascii="Times New Roman" w:hAnsi="Times New Roman" w:eastAsia="仿宋_GB2312" w:cs="Times New Roman"/>
                <w:color w:val="000000"/>
                <w:sz w:val="24"/>
                <w:szCs w:val="24"/>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制造业单项冠军企业  </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 xml:space="preserve">产业链领航企业  </w:t>
            </w:r>
          </w:p>
          <w:p>
            <w:pPr>
              <w:adjustRightInd w:val="0"/>
              <w:snapToGrid w:val="0"/>
              <w:spacing w:line="280" w:lineRule="exact"/>
              <w:jc w:val="left"/>
              <w:rPr>
                <w:rFonts w:hint="eastAsia" w:ascii="Times New Roman" w:hAnsi="Times New Roman" w:eastAsia="仿宋_GB2312" w:cs="Times New Roman"/>
                <w:color w:val="000000"/>
                <w:sz w:val="24"/>
                <w:szCs w:val="24"/>
                <w:lang w:val="en-US" w:eastAsia="zh-CN"/>
              </w:rPr>
            </w:pP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国家技术创新示范企业</w:t>
            </w:r>
            <w:r>
              <w:rPr>
                <w:rFonts w:hint="eastAsia" w:ascii="Times New Roman" w:hAnsi="Times New Roman" w:eastAsia="仿宋_GB2312" w:cs="Times New Roman"/>
                <w:color w:val="000000"/>
                <w:sz w:val="24"/>
                <w:szCs w:val="24"/>
                <w:lang w:val="en-US" w:eastAsia="zh-CN"/>
              </w:rPr>
              <w:t xml:space="preserve">       </w:t>
            </w:r>
            <w:r>
              <w:rPr>
                <w:rFonts w:ascii="Times New Roman" w:hAnsi="Times New Roman" w:eastAsia="仿宋_GB2312" w:cs="Times New Roman"/>
                <w:color w:val="000000"/>
                <w:sz w:val="24"/>
                <w:szCs w:val="24"/>
              </w:rPr>
              <w:sym w:font="Wingdings" w:char="00A8"/>
            </w:r>
            <w:r>
              <w:rPr>
                <w:rFonts w:ascii="Times New Roman" w:hAnsi="Times New Roman" w:eastAsia="仿宋_GB2312" w:cs="Times New Roman"/>
                <w:color w:val="000000"/>
                <w:sz w:val="24"/>
                <w:szCs w:val="24"/>
              </w:rPr>
              <w:t>专精特新企业</w:t>
            </w:r>
            <w:r>
              <w:rPr>
                <w:rFonts w:hint="eastAsia" w:ascii="Times New Roman" w:hAnsi="Times New Roman" w:eastAsia="仿宋_GB2312" w:cs="Times New Roman"/>
                <w:color w:val="000000"/>
                <w:sz w:val="24"/>
                <w:szCs w:val="24"/>
                <w:lang w:val="en-US" w:eastAsia="zh-CN"/>
              </w:rPr>
              <w:t xml:space="preserve"> </w:t>
            </w:r>
          </w:p>
        </w:tc>
      </w:tr>
    </w:tbl>
    <w:p>
      <w:pPr>
        <w:adjustRightInd w:val="0"/>
        <w:snapToGrid w:val="0"/>
        <w:jc w:val="left"/>
        <w:rPr>
          <w:rFonts w:ascii="Times New Roman" w:hAnsi="Times New Roman" w:cs="Times New Roman"/>
        </w:rPr>
      </w:pPr>
    </w:p>
    <w:p>
      <w:pPr>
        <w:pStyle w:val="2"/>
        <w:adjustRightInd w:val="0"/>
        <w:snapToGrid w:val="0"/>
        <w:spacing w:before="217" w:beforeLines="50" w:after="217" w:afterLines="50" w:line="300" w:lineRule="atLeast"/>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二、申报项目基础信息</w:t>
      </w:r>
    </w:p>
    <w:tbl>
      <w:tblPr>
        <w:tblStyle w:val="9"/>
        <w:tblW w:w="998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83"/>
        <w:gridCol w:w="33"/>
        <w:gridCol w:w="403"/>
        <w:gridCol w:w="81"/>
        <w:gridCol w:w="566"/>
        <w:gridCol w:w="405"/>
        <w:gridCol w:w="224"/>
        <w:gridCol w:w="442"/>
        <w:gridCol w:w="343"/>
        <w:gridCol w:w="76"/>
        <w:gridCol w:w="557"/>
        <w:gridCol w:w="258"/>
        <w:gridCol w:w="19"/>
        <w:gridCol w:w="16"/>
        <w:gridCol w:w="154"/>
        <w:gridCol w:w="545"/>
        <w:gridCol w:w="37"/>
        <w:gridCol w:w="388"/>
        <w:gridCol w:w="400"/>
        <w:gridCol w:w="291"/>
        <w:gridCol w:w="409"/>
        <w:gridCol w:w="562"/>
        <w:gridCol w:w="398"/>
        <w:gridCol w:w="405"/>
        <w:gridCol w:w="370"/>
        <w:gridCol w:w="216"/>
        <w:gridCol w:w="351"/>
        <w:gridCol w:w="76"/>
        <w:gridCol w:w="83"/>
        <w:gridCol w:w="29"/>
        <w:gridCol w:w="116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44"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项目名称</w:t>
            </w:r>
          </w:p>
        </w:tc>
        <w:tc>
          <w:tcPr>
            <w:tcW w:w="8863" w:type="dxa"/>
            <w:gridSpan w:val="28"/>
            <w:vAlign w:val="center"/>
          </w:tcPr>
          <w:p>
            <w:pPr>
              <w:adjustRightInd w:val="0"/>
              <w:snapToGrid w:val="0"/>
              <w:spacing w:line="240" w:lineRule="atLeast"/>
              <w:jc w:val="center"/>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rPr>
              <w:t>学校+企业+专业领域+现场工程师</w:t>
            </w:r>
            <w:r>
              <w:rPr>
                <w:rFonts w:hint="eastAsia" w:ascii="黑体" w:hAnsi="黑体" w:eastAsia="黑体" w:cs="黑体"/>
                <w:color w:val="000000"/>
                <w:sz w:val="24"/>
                <w:szCs w:val="24"/>
                <w:lang w:val="en-US" w:eastAsia="zh-CN"/>
              </w:rPr>
              <w:t>联合培养项目</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61"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项目定位</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主要面向产业</w:t>
            </w:r>
          </w:p>
        </w:tc>
        <w:tc>
          <w:tcPr>
            <w:tcW w:w="2393" w:type="dxa"/>
            <w:gridSpan w:val="10"/>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060"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面向的职业岗位</w:t>
            </w:r>
            <w:r>
              <w:rPr>
                <w:rStyle w:val="12"/>
                <w:rFonts w:hint="eastAsia" w:ascii="黑体" w:hAnsi="黑体" w:eastAsia="黑体" w:cs="黑体"/>
                <w:color w:val="000000"/>
                <w:sz w:val="24"/>
                <w:szCs w:val="24"/>
              </w:rPr>
              <w:footnoteReference w:id="4"/>
            </w:r>
          </w:p>
        </w:tc>
        <w:tc>
          <w:tcPr>
            <w:tcW w:w="2692" w:type="dxa"/>
            <w:gridSpan w:val="8"/>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38" w:hRule="exac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rPr>
              <w:t>项目</w:t>
            </w:r>
            <w:r>
              <w:rPr>
                <w:rFonts w:hint="eastAsia" w:ascii="黑体" w:hAnsi="黑体" w:eastAsia="黑体" w:cs="黑体"/>
                <w:color w:val="000000"/>
                <w:sz w:val="24"/>
                <w:szCs w:val="24"/>
                <w:lang w:val="en-US" w:eastAsia="zh-CN"/>
              </w:rPr>
              <w:t>目标</w:t>
            </w:r>
          </w:p>
        </w:tc>
        <w:tc>
          <w:tcPr>
            <w:tcW w:w="8863" w:type="dxa"/>
            <w:gridSpan w:val="28"/>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分析项目对推动企业发展</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lang w:val="en-US" w:eastAsia="zh-CN"/>
              </w:rPr>
              <w:t>人才培养、社会效益等方面</w:t>
            </w:r>
            <w:r>
              <w:rPr>
                <w:rFonts w:hint="eastAsia" w:ascii="黑体" w:hAnsi="黑体" w:eastAsia="黑体" w:cs="黑体"/>
                <w:color w:val="000000"/>
                <w:sz w:val="24"/>
                <w:szCs w:val="24"/>
              </w:rPr>
              <w:t>的贡献和意义，300字左右</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794"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专业基础</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依托专业</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或专业群</w:t>
            </w:r>
            <w:r>
              <w:rPr>
                <w:rStyle w:val="12"/>
                <w:rFonts w:hint="eastAsia" w:ascii="黑体" w:hAnsi="黑体" w:eastAsia="黑体" w:cs="黑体"/>
              </w:rPr>
              <w:footnoteReference w:id="5"/>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9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核心专业</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专业代码</w:t>
            </w: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专业名称</w:t>
            </w: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开设时间</w:t>
            </w: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在校生数</w:t>
            </w:r>
          </w:p>
        </w:tc>
        <w:tc>
          <w:tcPr>
            <w:tcW w:w="1701" w:type="dxa"/>
            <w:gridSpan w:val="5"/>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2022届毕业生就业率</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专业1</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专业2</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专业3</w:t>
            </w:r>
          </w:p>
        </w:tc>
        <w:tc>
          <w:tcPr>
            <w:tcW w:w="1234"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55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262" w:type="dxa"/>
            <w:gridSpan w:val="3"/>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389" w:type="dxa"/>
            <w:gridSpan w:val="4"/>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01" w:type="dxa"/>
            <w:gridSpan w:val="5"/>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rPr>
              <w:t>…</w:t>
            </w:r>
          </w:p>
        </w:tc>
        <w:tc>
          <w:tcPr>
            <w:tcW w:w="1234"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559" w:type="dxa"/>
            <w:gridSpan w:val="7"/>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262" w:type="dxa"/>
            <w:gridSpan w:val="3"/>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389" w:type="dxa"/>
            <w:gridSpan w:val="4"/>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01" w:type="dxa"/>
            <w:gridSpan w:val="5"/>
            <w:vAlign w:val="center"/>
          </w:tcPr>
          <w:p>
            <w:pPr>
              <w:pStyle w:val="8"/>
              <w:spacing w:before="0" w:beforeAutospacing="0" w:after="0" w:afterAutospacing="0" w:line="240" w:lineRule="atLeast"/>
              <w:jc w:val="center"/>
              <w:rPr>
                <w:rFonts w:ascii="Times New Roman" w:hAnsi="Times New Roman" w:eastAsia="仿宋_GB2312" w:cs="Times New Roman"/>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专业课教师数</w:t>
            </w:r>
          </w:p>
        </w:tc>
        <w:tc>
          <w:tcPr>
            <w:tcW w:w="7145" w:type="dxa"/>
            <w:gridSpan w:val="23"/>
            <w:vAlign w:val="center"/>
          </w:tcPr>
          <w:p>
            <w:pPr>
              <w:wordWrap/>
              <w:adjustRightInd w:val="0"/>
              <w:snapToGrid w:val="0"/>
              <w:spacing w:line="240" w:lineRule="atLeast"/>
              <w:ind w:right="0"/>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  其中：</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cantSplit/>
          <w:trHeight w:val="736"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副高及以上人数</w:t>
            </w:r>
          </w:p>
        </w:tc>
        <w:tc>
          <w:tcPr>
            <w:tcW w:w="1269" w:type="dxa"/>
            <w:gridSpan w:val="6"/>
            <w:vAlign w:val="center"/>
          </w:tcPr>
          <w:p>
            <w:pPr>
              <w:tabs>
                <w:tab w:val="left" w:pos="396"/>
                <w:tab w:val="center" w:pos="586"/>
              </w:tabs>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524" w:type="dxa"/>
            <w:gridSpan w:val="5"/>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w:t>
            </w:r>
          </w:p>
        </w:tc>
        <w:tc>
          <w:tcPr>
            <w:tcW w:w="1262" w:type="dxa"/>
            <w:gridSpan w:val="3"/>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人</w:t>
            </w:r>
          </w:p>
        </w:tc>
        <w:tc>
          <w:tcPr>
            <w:tcW w:w="1899" w:type="dxa"/>
            <w:gridSpan w:val="7"/>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双师型教师占比</w:t>
            </w:r>
          </w:p>
        </w:tc>
        <w:tc>
          <w:tcPr>
            <w:tcW w:w="1191" w:type="dxa"/>
            <w:gridSpan w:val="2"/>
            <w:vAlign w:val="center"/>
          </w:tcPr>
          <w:p>
            <w:pPr>
              <w:adjustRightInd w:val="0"/>
              <w:snapToGrid w:val="0"/>
              <w:spacing w:line="240" w:lineRule="atLeast"/>
              <w:jc w:val="right"/>
              <w:rPr>
                <w:rFonts w:hint="eastAsia" w:ascii="黑体" w:hAnsi="黑体" w:eastAsia="黑体" w:cs="黑体"/>
                <w:color w:val="000000"/>
                <w:sz w:val="24"/>
                <w:szCs w:val="24"/>
              </w:rPr>
            </w:pPr>
            <w:r>
              <w:rPr>
                <w:rFonts w:hint="eastAsia" w:ascii="黑体" w:hAnsi="黑体" w:eastAsia="黑体" w:cs="黑体"/>
                <w:color w:val="000000"/>
                <w:sz w:val="24"/>
                <w:szCs w:val="24"/>
              </w:rPr>
              <w:t>%</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70" w:hRule="exac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r>
              <w:rPr>
                <w:rFonts w:hint="eastAsia" w:ascii="黑体" w:hAnsi="黑体" w:eastAsia="黑体" w:cs="黑体"/>
                <w:color w:val="000000"/>
                <w:sz w:val="24"/>
                <w:szCs w:val="24"/>
              </w:rPr>
              <w:t>企业基础</w:t>
            </w:r>
          </w:p>
        </w:tc>
        <w:tc>
          <w:tcPr>
            <w:tcW w:w="1718" w:type="dxa"/>
            <w:gridSpan w:val="5"/>
            <w:vMerge w:val="restart"/>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联合培养</w:t>
            </w:r>
            <w:r>
              <w:rPr>
                <w:rFonts w:hint="eastAsia" w:ascii="黑体" w:hAnsi="黑体" w:eastAsia="黑体" w:cs="黑体"/>
                <w:color w:val="000000"/>
                <w:kern w:val="2"/>
              </w:rPr>
              <w:t>现场工程师岗位</w:t>
            </w:r>
          </w:p>
        </w:tc>
        <w:tc>
          <w:tcPr>
            <w:tcW w:w="2005" w:type="dxa"/>
            <w:gridSpan w:val="9"/>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岗位名称</w:t>
            </w:r>
          </w:p>
        </w:tc>
        <w:tc>
          <w:tcPr>
            <w:tcW w:w="2050" w:type="dxa"/>
            <w:gridSpan w:val="5"/>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岗位数量</w:t>
            </w:r>
          </w:p>
        </w:tc>
        <w:tc>
          <w:tcPr>
            <w:tcW w:w="3090" w:type="dxa"/>
            <w:gridSpan w:val="9"/>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学历层次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5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2005" w:type="dxa"/>
            <w:gridSpan w:val="9"/>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highlight w:val="none"/>
              </w:rPr>
              <w:t>可添加</w:t>
            </w:r>
          </w:p>
        </w:tc>
        <w:tc>
          <w:tcPr>
            <w:tcW w:w="2050" w:type="dxa"/>
            <w:gridSpan w:val="5"/>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c>
          <w:tcPr>
            <w:tcW w:w="3090" w:type="dxa"/>
            <w:gridSpan w:val="9"/>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622"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bottom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岗位能力要求</w:t>
            </w:r>
          </w:p>
        </w:tc>
        <w:tc>
          <w:tcPr>
            <w:tcW w:w="7145" w:type="dxa"/>
            <w:gridSpan w:val="23"/>
            <w:tcBorders>
              <w:bottom w:val="single" w:color="auto" w:sz="2" w:space="0"/>
            </w:tcBorders>
            <w:vAlign w:val="center"/>
          </w:tcPr>
          <w:p>
            <w:pPr>
              <w:pStyle w:val="8"/>
              <w:adjustRightInd w:val="0"/>
              <w:snapToGrid w:val="0"/>
              <w:spacing w:before="0" w:beforeAutospacing="0" w:after="0" w:afterAutospacing="0" w:line="240" w:lineRule="atLeast"/>
              <w:ind w:right="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3341"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为本合作项目提供条件</w:t>
            </w:r>
          </w:p>
          <w:p>
            <w:pPr>
              <w:pStyle w:val="8"/>
              <w:spacing w:before="0" w:beforeAutospacing="0" w:after="0" w:afterAutospacing="0" w:line="240" w:lineRule="atLeast"/>
              <w:jc w:val="center"/>
              <w:rPr>
                <w:rFonts w:hint="eastAsia" w:ascii="黑体" w:hAnsi="黑体" w:eastAsia="黑体" w:cs="黑体"/>
                <w:color w:val="000000"/>
                <w:kern w:val="2"/>
                <w:lang w:eastAsia="zh-CN"/>
              </w:rPr>
            </w:pPr>
            <w:r>
              <w:rPr>
                <w:rFonts w:hint="eastAsia" w:ascii="黑体" w:hAnsi="黑体" w:eastAsia="黑体" w:cs="黑体"/>
                <w:color w:val="000000"/>
                <w:kern w:val="2"/>
                <w:lang w:eastAsia="zh-CN"/>
              </w:rPr>
              <w:t>（</w:t>
            </w:r>
            <w:r>
              <w:rPr>
                <w:rFonts w:hint="eastAsia" w:ascii="黑体" w:hAnsi="黑体" w:eastAsia="黑体" w:cs="黑体"/>
                <w:color w:val="000000"/>
                <w:kern w:val="2"/>
                <w:lang w:val="en-US" w:eastAsia="zh-CN"/>
              </w:rPr>
              <w:t>可包括场地、实训设备、师资、协助联系产业链上下游企业等条件</w:t>
            </w:r>
            <w:r>
              <w:rPr>
                <w:rFonts w:hint="eastAsia" w:ascii="黑体" w:hAnsi="黑体" w:eastAsia="黑体" w:cs="黑体"/>
                <w:color w:val="000000"/>
                <w:kern w:val="2"/>
                <w:lang w:eastAsia="zh-CN"/>
              </w:rPr>
              <w:t>）</w:t>
            </w:r>
          </w:p>
        </w:tc>
        <w:tc>
          <w:tcPr>
            <w:tcW w:w="7145" w:type="dxa"/>
            <w:gridSpan w:val="23"/>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center"/>
              <w:rPr>
                <w:rFonts w:hint="eastAsia" w:ascii="黑体" w:hAnsi="黑体" w:eastAsia="黑体" w:cs="黑体"/>
                <w:color w:val="000000"/>
                <w:kern w:val="2"/>
              </w:rPr>
            </w:pPr>
            <w:r>
              <w:rPr>
                <w:rFonts w:hint="eastAsia" w:ascii="黑体" w:hAnsi="黑体" w:eastAsia="黑体" w:cs="黑体"/>
                <w:color w:val="000000"/>
                <w:kern w:val="2"/>
              </w:rPr>
              <w:t>简述200字以内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restart"/>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为本合作项目提供产业导师</w:t>
            </w: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8"/>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专业技术人才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3"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8"/>
              <w:adjustRightInd w:val="0"/>
              <w:snapToGrid w:val="0"/>
              <w:spacing w:before="0" w:beforeAutospacing="0" w:after="0" w:afterAutospacing="0" w:line="240" w:lineRule="atLeast"/>
              <w:ind w:right="0"/>
              <w:rPr>
                <w:rFonts w:hint="eastAsia" w:ascii="黑体" w:hAnsi="黑体" w:eastAsia="黑体" w:cs="黑体"/>
                <w:color w:val="000000"/>
                <w:kern w:val="2"/>
              </w:rPr>
            </w:pPr>
            <w:r>
              <w:rPr>
                <w:rFonts w:hint="eastAsia" w:ascii="黑体" w:hAnsi="黑体" w:eastAsia="黑体" w:cs="黑体"/>
                <w:color w:val="000000"/>
                <w:kern w:val="2"/>
              </w:rPr>
              <w:t>高技能人才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pStyle w:val="8"/>
              <w:adjustRightInd w:val="0"/>
              <w:snapToGrid w:val="0"/>
              <w:spacing w:before="0" w:beforeAutospacing="0" w:after="0" w:afterAutospacing="0" w:line="240" w:lineRule="atLeast"/>
              <w:ind w:right="0"/>
              <w:rPr>
                <w:rFonts w:hint="eastAsia" w:ascii="黑体" w:hAnsi="黑体" w:eastAsia="黑体" w:cs="黑体"/>
                <w:color w:val="FF0000"/>
              </w:rPr>
            </w:pPr>
            <w:r>
              <w:rPr>
                <w:rFonts w:hint="eastAsia" w:ascii="黑体" w:hAnsi="黑体" w:eastAsia="黑体" w:cs="黑体"/>
                <w:color w:val="000000"/>
                <w:kern w:val="2"/>
              </w:rPr>
              <w:t>经营管理人才</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0"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7145" w:type="dxa"/>
            <w:gridSpan w:val="23"/>
            <w:tcBorders>
              <w:top w:val="single" w:color="auto" w:sz="2" w:space="0"/>
              <w:bottom w:val="single" w:color="auto" w:sz="2" w:space="0"/>
            </w:tcBorders>
            <w:vAlign w:val="center"/>
          </w:tcPr>
          <w:p>
            <w:pPr>
              <w:pStyle w:val="8"/>
              <w:adjustRightInd w:val="0"/>
              <w:snapToGrid w:val="0"/>
              <w:spacing w:before="0" w:beforeAutospacing="0" w:after="0" w:afterAutospacing="0" w:line="240" w:lineRule="atLeast"/>
              <w:jc w:val="left"/>
              <w:rPr>
                <w:rFonts w:hint="eastAsia" w:ascii="黑体" w:hAnsi="黑体" w:eastAsia="黑体" w:cs="黑体"/>
                <w:color w:val="FF0000"/>
              </w:rPr>
            </w:pPr>
            <w:r>
              <w:rPr>
                <w:rFonts w:hint="eastAsia" w:ascii="黑体" w:hAnsi="黑体" w:eastAsia="黑体" w:cs="黑体"/>
                <w:color w:val="0D0D0D" w:themeColor="text1" w:themeTint="F2"/>
                <w14:textFill>
                  <w14:solidFill>
                    <w14:schemeClr w14:val="tx1">
                      <w14:lumMod w14:val="95000"/>
                      <w14:lumOff w14:val="5000"/>
                    </w14:schemeClr>
                  </w14:solidFill>
                </w14:textFill>
              </w:rPr>
              <w:t>上述人才中获得企业级、省级、国家级荣誉称号人数</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7"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企业级（技术能手、岗位能手、标兵等）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19"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省级（技术能手、岗位能手、技能大师、劳动模范等）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25" w:hRule="exac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vMerge w:val="continue"/>
            <w:tcBorders>
              <w:top w:val="single" w:color="auto" w:sz="2" w:space="0"/>
              <w:bottom w:val="single" w:color="auto" w:sz="2" w:space="0"/>
              <w:right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p>
        </w:tc>
        <w:tc>
          <w:tcPr>
            <w:tcW w:w="5795" w:type="dxa"/>
            <w:gridSpan w:val="19"/>
            <w:tcBorders>
              <w:top w:val="single" w:color="auto" w:sz="2" w:space="0"/>
              <w:left w:val="single" w:color="auto" w:sz="2" w:space="0"/>
              <w:bottom w:val="single" w:color="auto" w:sz="2" w:space="0"/>
              <w:right w:val="single" w:color="auto" w:sz="2" w:space="0"/>
            </w:tcBorders>
            <w:shd w:val="clear" w:color="auto" w:fill="auto"/>
            <w:vAlign w:val="center"/>
          </w:tcPr>
          <w:p>
            <w:pPr>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国家级（技术能手、岗位能手、技能大师、劳动模范</w:t>
            </w:r>
            <w:r>
              <w:rPr>
                <w:rFonts w:hint="eastAsia" w:ascii="黑体" w:hAnsi="黑体" w:eastAsia="黑体" w:cs="黑体"/>
                <w:color w:val="000000"/>
                <w:sz w:val="24"/>
                <w:szCs w:val="24"/>
                <w:lang w:eastAsia="zh-CN"/>
              </w:rPr>
              <w:t>）</w:t>
            </w:r>
            <w:r>
              <w:rPr>
                <w:rFonts w:hint="eastAsia" w:ascii="黑体" w:hAnsi="黑体" w:eastAsia="黑体" w:cs="黑体"/>
                <w:color w:val="000000"/>
                <w:sz w:val="24"/>
                <w:szCs w:val="24"/>
              </w:rPr>
              <w:t>等）</w:t>
            </w:r>
          </w:p>
        </w:tc>
        <w:tc>
          <w:tcPr>
            <w:tcW w:w="1350" w:type="dxa"/>
            <w:gridSpan w:val="4"/>
            <w:tcBorders>
              <w:top w:val="single" w:color="auto" w:sz="2" w:space="0"/>
              <w:left w:val="single" w:color="auto" w:sz="2" w:space="0"/>
              <w:bottom w:val="single" w:color="auto" w:sz="2" w:space="0"/>
              <w:right w:val="single" w:color="auto" w:sz="12" w:space="0"/>
            </w:tcBorders>
            <w:shd w:val="clear" w:color="auto" w:fill="auto"/>
            <w:vAlign w:val="center"/>
          </w:tcPr>
          <w:p>
            <w:pPr>
              <w:pStyle w:val="8"/>
              <w:adjustRightInd w:val="0"/>
              <w:snapToGrid w:val="0"/>
              <w:spacing w:before="0" w:beforeAutospacing="0" w:after="0" w:afterAutospacing="0" w:line="240" w:lineRule="atLeast"/>
              <w:ind w:right="0" w:firstLine="0" w:firstLineChars="0"/>
              <w:jc w:val="right"/>
              <w:rPr>
                <w:rFonts w:hint="eastAsia" w:ascii="黑体" w:hAnsi="黑体" w:eastAsia="黑体" w:cs="黑体"/>
                <w:color w:val="000000"/>
                <w:kern w:val="2"/>
              </w:rPr>
            </w:pPr>
            <w:r>
              <w:rPr>
                <w:rFonts w:hint="eastAsia" w:ascii="黑体" w:hAnsi="黑体" w:eastAsia="黑体" w:cs="黑体"/>
                <w:color w:val="000000"/>
                <w:kern w:val="2"/>
              </w:rPr>
              <w:t>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ascii="Times New Roman" w:hAnsi="Times New Roman" w:eastAsia="微软雅黑" w:cs="Times New Roman"/>
                <w:color w:val="000000"/>
                <w:sz w:val="24"/>
                <w:szCs w:val="24"/>
              </w:rPr>
            </w:pPr>
          </w:p>
        </w:tc>
        <w:tc>
          <w:tcPr>
            <w:tcW w:w="1718" w:type="dxa"/>
            <w:gridSpan w:val="5"/>
            <w:tcBorders>
              <w:top w:val="single" w:color="auto" w:sz="2" w:space="0"/>
            </w:tcBorders>
            <w:tcMar>
              <w:top w:w="0" w:type="dxa"/>
              <w:left w:w="28" w:type="dxa"/>
              <w:bottom w:w="0" w:type="dxa"/>
              <w:right w:w="28" w:type="dxa"/>
            </w:tcMar>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lang w:val="en-US" w:eastAsia="zh-CN"/>
              </w:rPr>
              <w:t>现场工程师</w:t>
            </w:r>
            <w:r>
              <w:rPr>
                <w:rFonts w:hint="eastAsia" w:ascii="黑体" w:hAnsi="黑体" w:eastAsia="黑体" w:cs="黑体"/>
                <w:color w:val="000000"/>
                <w:kern w:val="2"/>
              </w:rPr>
              <w:t>学徒福利待遇与劳动保障</w:t>
            </w:r>
          </w:p>
        </w:tc>
        <w:tc>
          <w:tcPr>
            <w:tcW w:w="7145" w:type="dxa"/>
            <w:gridSpan w:val="23"/>
            <w:tcBorders>
              <w:top w:val="single" w:color="auto" w:sz="2" w:space="0"/>
            </w:tcBorders>
            <w:vAlign w:val="center"/>
          </w:tcPr>
          <w:p>
            <w:pPr>
              <w:pStyle w:val="8"/>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生活补贴/月:</w:t>
            </w:r>
            <w:r>
              <w:rPr>
                <w:rFonts w:hint="eastAsia" w:ascii="黑体" w:hAnsi="黑体" w:eastAsia="黑体" w:cs="黑体"/>
                <w:color w:val="000000"/>
                <w:kern w:val="2"/>
                <w:u w:val="single"/>
              </w:rPr>
              <w:t xml:space="preserve">     </w:t>
            </w:r>
            <w:r>
              <w:rPr>
                <w:rFonts w:hint="eastAsia" w:ascii="黑体" w:hAnsi="黑体" w:eastAsia="黑体" w:cs="黑体"/>
                <w:color w:val="000000"/>
                <w:kern w:val="2"/>
              </w:rPr>
              <w:t>元；</w:t>
            </w:r>
          </w:p>
          <w:p>
            <w:pPr>
              <w:pStyle w:val="8"/>
              <w:adjustRightInd w:val="0"/>
              <w:snapToGrid w:val="0"/>
              <w:spacing w:before="0" w:beforeAutospacing="0" w:after="0" w:afterAutospacing="0" w:line="240" w:lineRule="atLeast"/>
              <w:ind w:right="0"/>
              <w:jc w:val="left"/>
              <w:rPr>
                <w:rFonts w:hint="eastAsia" w:ascii="黑体" w:hAnsi="黑体" w:eastAsia="黑体" w:cs="黑体"/>
                <w:kern w:val="2"/>
              </w:rPr>
            </w:pPr>
            <w:r>
              <w:rPr>
                <w:rFonts w:hint="eastAsia" w:ascii="黑体" w:hAnsi="黑体" w:eastAsia="黑体" w:cs="黑体"/>
                <w:color w:val="000000"/>
                <w:kern w:val="2"/>
              </w:rPr>
              <w:t>购买实习保险：</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color w:val="000000"/>
              </w:rPr>
              <w:sym w:font="Wingdings" w:char="00A8"/>
            </w:r>
            <w:r>
              <w:rPr>
                <w:rFonts w:hint="eastAsia" w:ascii="黑体" w:hAnsi="黑体" w:eastAsia="黑体" w:cs="黑体"/>
                <w:color w:val="000000"/>
                <w:kern w:val="2"/>
              </w:rPr>
              <w:t>否；</w:t>
            </w:r>
            <w:r>
              <w:rPr>
                <w:rFonts w:hint="eastAsia" w:ascii="黑体" w:hAnsi="黑体" w:eastAsia="黑体" w:cs="黑体"/>
                <w:kern w:val="2"/>
              </w:rPr>
              <w:t>提供住宿保障</w:t>
            </w:r>
            <w:r>
              <w:rPr>
                <w:rFonts w:hint="eastAsia" w:ascii="黑体" w:hAnsi="黑体" w:eastAsia="黑体" w:cs="黑体"/>
                <w:color w:val="000000"/>
                <w:kern w:val="2"/>
              </w:rPr>
              <w:t>：</w:t>
            </w:r>
            <w:r>
              <w:rPr>
                <w:rFonts w:hint="eastAsia" w:ascii="黑体" w:hAnsi="黑体" w:eastAsia="黑体" w:cs="黑体"/>
                <w:color w:val="000000"/>
              </w:rPr>
              <w:sym w:font="Wingdings" w:char="00A8"/>
            </w:r>
            <w:r>
              <w:rPr>
                <w:rFonts w:hint="eastAsia" w:ascii="黑体" w:hAnsi="黑体" w:eastAsia="黑体" w:cs="黑体"/>
                <w:color w:val="000000"/>
                <w:kern w:val="2"/>
              </w:rPr>
              <w:t>是</w:t>
            </w:r>
            <w:r>
              <w:rPr>
                <w:rFonts w:hint="eastAsia" w:ascii="黑体" w:hAnsi="黑体" w:eastAsia="黑体" w:cs="黑体"/>
                <w:kern w:val="2"/>
              </w:rPr>
              <w:sym w:font="Wingdings" w:char="00A8"/>
            </w:r>
            <w:r>
              <w:rPr>
                <w:rFonts w:hint="eastAsia" w:ascii="黑体" w:hAnsi="黑体" w:eastAsia="黑体" w:cs="黑体"/>
                <w:kern w:val="2"/>
              </w:rPr>
              <w:t>否；</w:t>
            </w:r>
          </w:p>
          <w:p>
            <w:pPr>
              <w:pStyle w:val="8"/>
              <w:adjustRightInd w:val="0"/>
              <w:snapToGrid w:val="0"/>
              <w:spacing w:before="0" w:beforeAutospacing="0" w:after="0" w:afterAutospacing="0" w:line="240" w:lineRule="atLeast"/>
              <w:ind w:right="0"/>
              <w:jc w:val="left"/>
              <w:rPr>
                <w:rFonts w:hint="eastAsia" w:ascii="黑体" w:hAnsi="黑体" w:eastAsia="黑体" w:cs="黑体"/>
                <w:color w:val="000000"/>
                <w:kern w:val="2"/>
              </w:rPr>
            </w:pPr>
            <w:r>
              <w:rPr>
                <w:rFonts w:hint="eastAsia" w:ascii="黑体" w:hAnsi="黑体" w:eastAsia="黑体" w:cs="黑体"/>
                <w:color w:val="000000"/>
                <w:kern w:val="2"/>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567" w:hRule="atLeast"/>
          <w:jc w:val="center"/>
        </w:trPr>
        <w:tc>
          <w:tcPr>
            <w:tcW w:w="1119" w:type="dxa"/>
            <w:gridSpan w:val="3"/>
            <w:vMerge w:val="restart"/>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合作协议</w:t>
            </w:r>
          </w:p>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（上传合作协议PDF版）</w:t>
            </w:r>
          </w:p>
        </w:tc>
        <w:tc>
          <w:tcPr>
            <w:tcW w:w="1718" w:type="dxa"/>
            <w:gridSpan w:val="5"/>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双方权利义务</w:t>
            </w:r>
          </w:p>
        </w:tc>
        <w:tc>
          <w:tcPr>
            <w:tcW w:w="7145" w:type="dxa"/>
            <w:gridSpan w:val="23"/>
            <w:vAlign w:val="center"/>
          </w:tcPr>
          <w:p>
            <w:pPr>
              <w:adjustRightInd w:val="0"/>
              <w:snapToGrid w:val="0"/>
              <w:spacing w:line="240" w:lineRule="atLeast"/>
              <w:jc w:val="left"/>
              <w:rPr>
                <w:rFonts w:hint="eastAsia" w:ascii="黑体" w:hAnsi="黑体" w:eastAsia="黑体" w:cs="黑体"/>
                <w:color w:val="000000"/>
                <w:sz w:val="24"/>
                <w:szCs w:val="24"/>
              </w:rPr>
            </w:pPr>
            <w:r>
              <w:rPr>
                <w:rFonts w:hint="eastAsia" w:ascii="黑体" w:hAnsi="黑体" w:eastAsia="黑体" w:cs="黑体"/>
                <w:color w:val="000000"/>
                <w:sz w:val="24"/>
                <w:szCs w:val="24"/>
              </w:rPr>
              <w:t>简述100字以内</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90"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8"/>
              <w:adjustRightInd w:val="0"/>
              <w:snapToGrid w:val="0"/>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rPr>
              <w:t>每期</w:t>
            </w:r>
            <w:r>
              <w:rPr>
                <w:rFonts w:hint="eastAsia" w:ascii="黑体" w:hAnsi="黑体" w:eastAsia="黑体" w:cs="黑体"/>
                <w:color w:val="000000"/>
                <w:lang w:val="en-US" w:eastAsia="zh-CN"/>
              </w:rPr>
              <w:t>现场工程师</w:t>
            </w:r>
            <w:r>
              <w:rPr>
                <w:rFonts w:hint="eastAsia" w:ascii="黑体" w:hAnsi="黑体" w:eastAsia="黑体" w:cs="黑体"/>
                <w:color w:val="000000"/>
              </w:rPr>
              <w:t>学徒人数</w:t>
            </w:r>
          </w:p>
        </w:tc>
        <w:tc>
          <w:tcPr>
            <w:tcW w:w="2793" w:type="dxa"/>
            <w:gridSpan w:val="11"/>
            <w:vAlign w:val="center"/>
          </w:tcPr>
          <w:p>
            <w:pPr>
              <w:adjustRightInd w:val="0"/>
              <w:snapToGrid w:val="0"/>
              <w:spacing w:line="240" w:lineRule="atLeast"/>
              <w:jc w:val="center"/>
              <w:rPr>
                <w:rFonts w:hint="eastAsia" w:ascii="黑体" w:hAnsi="黑体" w:eastAsia="黑体" w:cs="黑体"/>
                <w:color w:val="000000"/>
                <w:sz w:val="24"/>
                <w:szCs w:val="24"/>
              </w:rPr>
            </w:pPr>
          </w:p>
        </w:tc>
        <w:tc>
          <w:tcPr>
            <w:tcW w:w="2435"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合作期限（年）</w:t>
            </w:r>
          </w:p>
        </w:tc>
        <w:tc>
          <w:tcPr>
            <w:tcW w:w="1917" w:type="dxa"/>
            <w:gridSpan w:val="6"/>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479" w:hRule="atLeast"/>
          <w:jc w:val="center"/>
        </w:trPr>
        <w:tc>
          <w:tcPr>
            <w:tcW w:w="1119" w:type="dxa"/>
            <w:gridSpan w:val="3"/>
            <w:vMerge w:val="continue"/>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sz w:val="24"/>
                <w:szCs w:val="24"/>
              </w:rPr>
            </w:pPr>
          </w:p>
        </w:tc>
        <w:tc>
          <w:tcPr>
            <w:tcW w:w="1718" w:type="dxa"/>
            <w:gridSpan w:val="5"/>
            <w:tcMar>
              <w:top w:w="0" w:type="dxa"/>
              <w:left w:w="28" w:type="dxa"/>
              <w:bottom w:w="0" w:type="dxa"/>
              <w:right w:w="28" w:type="dxa"/>
            </w:tcMar>
            <w:vAlign w:val="center"/>
          </w:tcPr>
          <w:p>
            <w:pPr>
              <w:pStyle w:val="8"/>
              <w:adjustRightInd w:val="0"/>
              <w:snapToGrid w:val="0"/>
              <w:spacing w:before="0" w:beforeAutospacing="0" w:after="0" w:afterAutospacing="0" w:line="240" w:lineRule="atLeast"/>
              <w:jc w:val="center"/>
              <w:rPr>
                <w:rFonts w:hint="eastAsia" w:ascii="黑体" w:hAnsi="黑体" w:eastAsia="黑体" w:cs="黑体"/>
                <w:color w:val="000000"/>
              </w:rPr>
            </w:pPr>
            <w:r>
              <w:rPr>
                <w:rFonts w:hint="eastAsia" w:ascii="黑体" w:hAnsi="黑体" w:eastAsia="黑体" w:cs="黑体"/>
                <w:color w:val="000000"/>
              </w:rPr>
              <w:t>争议解决方式</w:t>
            </w:r>
          </w:p>
        </w:tc>
        <w:tc>
          <w:tcPr>
            <w:tcW w:w="7145" w:type="dxa"/>
            <w:gridSpan w:val="23"/>
            <w:vAlign w:val="center"/>
          </w:tcPr>
          <w:p>
            <w:pPr>
              <w:adjustRightInd w:val="0"/>
              <w:snapToGrid w:val="0"/>
              <w:spacing w:line="240" w:lineRule="atLeast"/>
              <w:jc w:val="center"/>
              <w:rPr>
                <w:rFonts w:hint="eastAsia" w:ascii="黑体" w:hAnsi="黑体" w:eastAsia="黑体" w:cs="黑体"/>
                <w:color w:val="00000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80" w:hRule="atLeast"/>
          <w:jc w:val="center"/>
        </w:trPr>
        <w:tc>
          <w:tcPr>
            <w:tcW w:w="9982" w:type="dxa"/>
            <w:gridSpan w:val="31"/>
            <w:vAlign w:val="center"/>
          </w:tcPr>
          <w:p>
            <w:pPr>
              <w:spacing w:line="240" w:lineRule="atLeast"/>
              <w:jc w:val="center"/>
              <w:rPr>
                <w:rFonts w:hint="eastAsia" w:ascii="黑体" w:hAnsi="黑体" w:eastAsia="黑体" w:cs="黑体"/>
                <w:b/>
                <w:bCs/>
              </w:rPr>
            </w:pPr>
            <w:r>
              <w:rPr>
                <w:rFonts w:hint="eastAsia" w:ascii="黑体" w:hAnsi="黑体" w:eastAsia="黑体" w:cs="黑体"/>
                <w:b/>
                <w:bCs/>
                <w:sz w:val="24"/>
                <w:szCs w:val="24"/>
              </w:rPr>
              <w:t>校企双方项目管理人员情况</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716"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序号</w:t>
            </w:r>
          </w:p>
        </w:tc>
        <w:tc>
          <w:tcPr>
            <w:tcW w:w="484"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姓名</w:t>
            </w:r>
          </w:p>
        </w:tc>
        <w:tc>
          <w:tcPr>
            <w:tcW w:w="1637" w:type="dxa"/>
            <w:gridSpan w:val="4"/>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学历/学位</w:t>
            </w:r>
          </w:p>
        </w:tc>
        <w:tc>
          <w:tcPr>
            <w:tcW w:w="1423" w:type="dxa"/>
            <w:gridSpan w:val="7"/>
            <w:vAlign w:val="center"/>
          </w:tcPr>
          <w:p>
            <w:pPr>
              <w:pStyle w:val="8"/>
              <w:spacing w:before="0" w:beforeAutospacing="0" w:after="0" w:afterAutospacing="0" w:line="240" w:lineRule="atLeast"/>
              <w:jc w:val="center"/>
              <w:rPr>
                <w:rFonts w:hint="eastAsia" w:ascii="黑体" w:hAnsi="黑体" w:eastAsia="黑体" w:cs="黑体"/>
                <w:color w:val="000000"/>
                <w:kern w:val="2"/>
              </w:rPr>
            </w:pPr>
            <w:r>
              <w:rPr>
                <w:rFonts w:hint="eastAsia" w:ascii="黑体" w:hAnsi="黑体" w:eastAsia="黑体" w:cs="黑体"/>
                <w:color w:val="000000"/>
                <w:kern w:val="2"/>
              </w:rPr>
              <w:t>职称/职务</w:t>
            </w:r>
          </w:p>
        </w:tc>
        <w:tc>
          <w:tcPr>
            <w:tcW w:w="2632" w:type="dxa"/>
            <w:gridSpan w:val="7"/>
            <w:vAlign w:val="center"/>
          </w:tcPr>
          <w:p>
            <w:pPr>
              <w:spacing w:line="240" w:lineRule="atLeast"/>
              <w:jc w:val="center"/>
              <w:rPr>
                <w:rFonts w:hint="eastAsia" w:ascii="黑体" w:hAnsi="黑体" w:eastAsia="黑体" w:cs="黑体"/>
                <w:color w:val="000000"/>
                <w:spacing w:val="-20"/>
              </w:rPr>
            </w:pPr>
            <w:r>
              <w:rPr>
                <w:rFonts w:hint="eastAsia" w:ascii="黑体" w:hAnsi="黑体" w:eastAsia="黑体" w:cs="黑体"/>
                <w:color w:val="000000"/>
                <w:sz w:val="24"/>
                <w:szCs w:val="24"/>
              </w:rPr>
              <w:t>所在单位</w:t>
            </w:r>
          </w:p>
        </w:tc>
        <w:tc>
          <w:tcPr>
            <w:tcW w:w="3090" w:type="dxa"/>
            <w:gridSpan w:val="9"/>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kern w:val="2"/>
              </w:rPr>
              <w:t>工作内容（教学/管理/科研）</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484"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484"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0" w:hRule="atLeast"/>
          <w:jc w:val="center"/>
        </w:trPr>
        <w:tc>
          <w:tcPr>
            <w:tcW w:w="716"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484" w:type="dxa"/>
            <w:gridSpan w:val="2"/>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637" w:type="dxa"/>
            <w:gridSpan w:val="4"/>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1423"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2632" w:type="dxa"/>
            <w:gridSpan w:val="7"/>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c>
          <w:tcPr>
            <w:tcW w:w="3090" w:type="dxa"/>
            <w:gridSpan w:val="9"/>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9982" w:type="dxa"/>
            <w:gridSpan w:val="31"/>
            <w:vAlign w:val="center"/>
          </w:tcPr>
          <w:p>
            <w:pPr>
              <w:spacing w:line="240" w:lineRule="atLeast"/>
              <w:jc w:val="center"/>
              <w:rPr>
                <w:rFonts w:hint="eastAsia" w:ascii="黑体" w:hAnsi="黑体" w:eastAsia="黑体" w:cs="黑体"/>
                <w:b/>
                <w:color w:val="000000"/>
                <w:sz w:val="24"/>
                <w:szCs w:val="24"/>
              </w:rPr>
            </w:pPr>
            <w:r>
              <w:rPr>
                <w:rFonts w:hint="eastAsia" w:ascii="黑体" w:hAnsi="黑体" w:eastAsia="黑体" w:cs="黑体"/>
                <w:b/>
                <w:color w:val="000000"/>
                <w:sz w:val="24"/>
                <w:szCs w:val="24"/>
              </w:rPr>
              <w:t>校企双导师团队整体情况</w:t>
            </w:r>
            <w:r>
              <w:rPr>
                <w:rStyle w:val="12"/>
                <w:rFonts w:hint="eastAsia" w:ascii="黑体" w:hAnsi="黑体" w:eastAsia="黑体" w:cs="黑体"/>
                <w:b/>
                <w:color w:val="000000"/>
                <w:sz w:val="24"/>
                <w:szCs w:val="24"/>
              </w:rPr>
              <w:footnoteReference w:id="6"/>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70" w:hRule="atLeast"/>
          <w:jc w:val="center"/>
        </w:trPr>
        <w:tc>
          <w:tcPr>
            <w:tcW w:w="683" w:type="dxa"/>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项目</w:t>
            </w:r>
          </w:p>
        </w:tc>
        <w:tc>
          <w:tcPr>
            <w:tcW w:w="517" w:type="dxa"/>
            <w:gridSpan w:val="3"/>
            <w:vMerge w:val="restart"/>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总人数</w:t>
            </w:r>
          </w:p>
        </w:tc>
        <w:tc>
          <w:tcPr>
            <w:tcW w:w="5130" w:type="dxa"/>
            <w:gridSpan w:val="17"/>
            <w:vAlign w:val="center"/>
          </w:tcPr>
          <w:p>
            <w:pPr>
              <w:spacing w:line="240" w:lineRule="atLeast"/>
              <w:jc w:val="center"/>
              <w:rPr>
                <w:rFonts w:hint="eastAsia" w:ascii="黑体" w:hAnsi="黑体" w:eastAsia="黑体" w:cs="黑体"/>
                <w:color w:val="000000"/>
                <w:sz w:val="24"/>
                <w:szCs w:val="24"/>
                <w:lang w:eastAsia="zh-CN"/>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w:t>
            </w:r>
          </w:p>
        </w:tc>
        <w:tc>
          <w:tcPr>
            <w:tcW w:w="3652" w:type="dxa"/>
            <w:gridSpan w:val="10"/>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企业</w:t>
            </w:r>
            <w:r>
              <w:rPr>
                <w:rFonts w:hint="eastAsia" w:ascii="黑体" w:hAnsi="黑体" w:eastAsia="黑体" w:cs="黑体"/>
                <w:color w:val="000000"/>
                <w:sz w:val="24"/>
                <w:szCs w:val="24"/>
                <w:lang w:val="en-US" w:eastAsia="zh-CN"/>
              </w:rPr>
              <w:t>导师</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885" w:hRule="atLeast"/>
          <w:jc w:val="center"/>
        </w:trPr>
        <w:tc>
          <w:tcPr>
            <w:tcW w:w="683" w:type="dxa"/>
            <w:vMerge w:val="continue"/>
            <w:vAlign w:val="center"/>
          </w:tcPr>
          <w:p>
            <w:pPr>
              <w:spacing w:line="240" w:lineRule="atLeast"/>
              <w:jc w:val="center"/>
              <w:rPr>
                <w:rFonts w:hint="eastAsia" w:ascii="黑体" w:hAnsi="黑体" w:eastAsia="黑体" w:cs="黑体"/>
                <w:color w:val="000000"/>
                <w:spacing w:val="-20"/>
                <w:sz w:val="24"/>
                <w:szCs w:val="24"/>
              </w:rPr>
            </w:pPr>
          </w:p>
        </w:tc>
        <w:tc>
          <w:tcPr>
            <w:tcW w:w="517" w:type="dxa"/>
            <w:gridSpan w:val="3"/>
            <w:vMerge w:val="continue"/>
            <w:vAlign w:val="center"/>
          </w:tcPr>
          <w:p>
            <w:pPr>
              <w:spacing w:line="240" w:lineRule="atLeast"/>
              <w:jc w:val="center"/>
              <w:rPr>
                <w:rFonts w:hint="eastAsia" w:ascii="黑体" w:hAnsi="黑体" w:eastAsia="黑体" w:cs="黑体"/>
                <w:color w:val="000000"/>
                <w:spacing w:val="-20"/>
                <w:sz w:val="24"/>
                <w:szCs w:val="24"/>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highlight w:val="yellow"/>
              </w:rPr>
            </w:pPr>
            <w:r>
              <w:rPr>
                <w:rFonts w:hint="eastAsia" w:ascii="黑体" w:hAnsi="黑体" w:eastAsia="黑体" w:cs="黑体"/>
                <w:color w:val="000000"/>
                <w:sz w:val="24"/>
                <w:szCs w:val="24"/>
              </w:rPr>
              <w:t>学校</w:t>
            </w:r>
            <w:r>
              <w:rPr>
                <w:rFonts w:hint="eastAsia" w:ascii="黑体" w:hAnsi="黑体" w:eastAsia="黑体" w:cs="黑体"/>
                <w:color w:val="000000"/>
                <w:sz w:val="24"/>
                <w:szCs w:val="24"/>
                <w:lang w:val="en-US" w:eastAsia="zh-CN"/>
              </w:rPr>
              <w:t>导师人数</w:t>
            </w: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副高及</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以上</w:t>
            </w:r>
          </w:p>
        </w:tc>
        <w:tc>
          <w:tcPr>
            <w:tcW w:w="1080" w:type="dxa"/>
            <w:gridSpan w:val="6"/>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“双师型”教师</w:t>
            </w: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实训指导教师</w:t>
            </w: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pacing w:val="-20"/>
                <w:sz w:val="24"/>
                <w:szCs w:val="24"/>
                <w:lang w:val="en-US" w:eastAsia="zh-CN"/>
              </w:rPr>
            </w:pPr>
            <w:r>
              <w:rPr>
                <w:rFonts w:hint="eastAsia" w:ascii="黑体" w:hAnsi="黑体" w:eastAsia="黑体" w:cs="黑体"/>
                <w:color w:val="000000"/>
                <w:sz w:val="24"/>
                <w:szCs w:val="24"/>
              </w:rPr>
              <w:t>学校教师</w:t>
            </w:r>
            <w:r>
              <w:rPr>
                <w:rFonts w:hint="eastAsia" w:ascii="黑体" w:hAnsi="黑体" w:eastAsia="黑体" w:cs="黑体"/>
                <w:color w:val="000000"/>
                <w:sz w:val="24"/>
                <w:szCs w:val="24"/>
                <w:lang w:val="en-US" w:eastAsia="zh-CN"/>
              </w:rPr>
              <w:t>承担教学课时</w:t>
            </w:r>
          </w:p>
        </w:tc>
        <w:tc>
          <w:tcPr>
            <w:tcW w:w="960" w:type="dxa"/>
            <w:gridSpan w:val="2"/>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w:t>
            </w:r>
            <w:r>
              <w:rPr>
                <w:rFonts w:hint="eastAsia" w:ascii="黑体" w:hAnsi="黑体" w:eastAsia="黑体" w:cs="黑体"/>
                <w:color w:val="000000"/>
                <w:spacing w:val="-20"/>
                <w:sz w:val="24"/>
                <w:szCs w:val="24"/>
                <w:lang w:val="en-US" w:eastAsia="zh-CN"/>
              </w:rPr>
              <w:t>导师人数</w:t>
            </w:r>
          </w:p>
        </w:tc>
        <w:tc>
          <w:tcPr>
            <w:tcW w:w="1530" w:type="dxa"/>
            <w:gridSpan w:val="7"/>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lang w:val="en-US" w:eastAsia="zh-CN"/>
              </w:rPr>
              <w:t>其中：</w:t>
            </w:r>
            <w:r>
              <w:rPr>
                <w:rFonts w:hint="eastAsia" w:ascii="黑体" w:hAnsi="黑体" w:eastAsia="黑体" w:cs="黑体"/>
                <w:color w:val="000000"/>
                <w:spacing w:val="-20"/>
                <w:sz w:val="24"/>
                <w:szCs w:val="24"/>
              </w:rPr>
              <w:t>工程师及以上职称</w:t>
            </w:r>
          </w:p>
        </w:tc>
        <w:tc>
          <w:tcPr>
            <w:tcW w:w="1162"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企业教师承担教学课时</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数量</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402" w:hRule="atLeast"/>
          <w:jc w:val="center"/>
        </w:trPr>
        <w:tc>
          <w:tcPr>
            <w:tcW w:w="683" w:type="dxa"/>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所占总数比例</w:t>
            </w:r>
          </w:p>
        </w:tc>
        <w:tc>
          <w:tcPr>
            <w:tcW w:w="517" w:type="dxa"/>
            <w:gridSpan w:val="3"/>
            <w:vAlign w:val="center"/>
          </w:tcPr>
          <w:p>
            <w:pPr>
              <w:spacing w:line="240" w:lineRule="atLeast"/>
              <w:jc w:val="center"/>
              <w:rPr>
                <w:rFonts w:hint="eastAsia" w:ascii="黑体" w:hAnsi="黑体" w:eastAsia="黑体" w:cs="黑体"/>
                <w:color w:val="000000"/>
                <w:sz w:val="18"/>
                <w:szCs w:val="18"/>
              </w:rPr>
            </w:pPr>
          </w:p>
        </w:tc>
        <w:tc>
          <w:tcPr>
            <w:tcW w:w="971" w:type="dxa"/>
            <w:gridSpan w:val="2"/>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09"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080" w:type="dxa"/>
            <w:gridSpan w:val="6"/>
            <w:vAlign w:val="center"/>
          </w:tcPr>
          <w:p>
            <w:pPr>
              <w:spacing w:line="240" w:lineRule="atLeast"/>
              <w:jc w:val="center"/>
              <w:rPr>
                <w:rFonts w:hint="eastAsia" w:ascii="黑体" w:hAnsi="黑体" w:eastAsia="黑体" w:cs="黑体"/>
                <w:color w:val="000000"/>
                <w:sz w:val="18"/>
                <w:szCs w:val="18"/>
                <w:highlight w:val="yellow"/>
              </w:rPr>
            </w:pPr>
          </w:p>
        </w:tc>
        <w:tc>
          <w:tcPr>
            <w:tcW w:w="970" w:type="dxa"/>
            <w:gridSpan w:val="3"/>
            <w:tcBorders>
              <w:righ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1100" w:type="dxa"/>
            <w:gridSpan w:val="3"/>
            <w:tcBorders>
              <w:left w:val="single" w:color="auto" w:sz="4" w:space="0"/>
            </w:tcBorders>
            <w:vAlign w:val="center"/>
          </w:tcPr>
          <w:p>
            <w:pPr>
              <w:spacing w:line="240" w:lineRule="atLeast"/>
              <w:jc w:val="center"/>
              <w:rPr>
                <w:rFonts w:hint="eastAsia" w:ascii="黑体" w:hAnsi="黑体" w:eastAsia="黑体" w:cs="黑体"/>
                <w:color w:val="000000"/>
                <w:sz w:val="18"/>
                <w:szCs w:val="18"/>
                <w:highlight w:val="yellow"/>
              </w:rPr>
            </w:pPr>
          </w:p>
        </w:tc>
        <w:tc>
          <w:tcPr>
            <w:tcW w:w="960" w:type="dxa"/>
            <w:gridSpan w:val="2"/>
            <w:vAlign w:val="center"/>
          </w:tcPr>
          <w:p>
            <w:pPr>
              <w:spacing w:line="240" w:lineRule="atLeast"/>
              <w:jc w:val="center"/>
              <w:rPr>
                <w:rFonts w:hint="eastAsia" w:ascii="黑体" w:hAnsi="黑体" w:eastAsia="黑体" w:cs="黑体"/>
                <w:color w:val="000000"/>
                <w:sz w:val="18"/>
                <w:szCs w:val="18"/>
              </w:rPr>
            </w:pPr>
          </w:p>
        </w:tc>
        <w:tc>
          <w:tcPr>
            <w:tcW w:w="1530" w:type="dxa"/>
            <w:gridSpan w:val="7"/>
            <w:vAlign w:val="center"/>
          </w:tcPr>
          <w:p>
            <w:pPr>
              <w:spacing w:line="240" w:lineRule="atLeast"/>
              <w:jc w:val="center"/>
              <w:rPr>
                <w:rFonts w:hint="eastAsia" w:ascii="黑体" w:hAnsi="黑体" w:eastAsia="黑体" w:cs="黑体"/>
                <w:color w:val="000000"/>
                <w:sz w:val="18"/>
                <w:szCs w:val="18"/>
              </w:rPr>
            </w:pPr>
          </w:p>
        </w:tc>
        <w:tc>
          <w:tcPr>
            <w:tcW w:w="1162" w:type="dxa"/>
            <w:vAlign w:val="center"/>
          </w:tcPr>
          <w:p>
            <w:pPr>
              <w:spacing w:line="240" w:lineRule="atLeast"/>
              <w:jc w:val="center"/>
              <w:rPr>
                <w:rFonts w:hint="eastAsia" w:ascii="黑体" w:hAnsi="黑体" w:eastAsia="黑体" w:cs="黑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74" w:hRule="atLeast"/>
          <w:jc w:val="center"/>
        </w:trPr>
        <w:tc>
          <w:tcPr>
            <w:tcW w:w="9982" w:type="dxa"/>
            <w:gridSpan w:val="31"/>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b/>
                <w:color w:val="000000"/>
                <w:sz w:val="24"/>
                <w:szCs w:val="24"/>
              </w:rPr>
              <w:t>校企双导师团队成员基本信息</w:t>
            </w:r>
            <w:r>
              <w:rPr>
                <w:rStyle w:val="12"/>
                <w:rFonts w:hint="eastAsia" w:ascii="黑体" w:hAnsi="黑体" w:eastAsia="黑体" w:cs="黑体"/>
                <w:b/>
                <w:color w:val="000000"/>
                <w:sz w:val="24"/>
                <w:szCs w:val="24"/>
              </w:rPr>
              <w:footnoteReference w:id="7"/>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683" w:type="dxa"/>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1083"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姓名</w:t>
            </w:r>
          </w:p>
        </w:tc>
        <w:tc>
          <w:tcPr>
            <w:tcW w:w="1071"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年龄</w:t>
            </w:r>
          </w:p>
        </w:tc>
        <w:tc>
          <w:tcPr>
            <w:tcW w:w="976" w:type="dxa"/>
            <w:gridSpan w:val="3"/>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学历</w:t>
            </w:r>
          </w:p>
        </w:tc>
        <w:tc>
          <w:tcPr>
            <w:tcW w:w="992"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职称/职务</w:t>
            </w:r>
          </w:p>
        </w:tc>
        <w:tc>
          <w:tcPr>
            <w:tcW w:w="1116" w:type="dxa"/>
            <w:gridSpan w:val="4"/>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工作</w:t>
            </w:r>
          </w:p>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年限</w:t>
            </w: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所在单位</w:t>
            </w:r>
          </w:p>
        </w:tc>
        <w:tc>
          <w:tcPr>
            <w:tcW w:w="1418" w:type="dxa"/>
            <w:gridSpan w:val="5"/>
            <w:vAlign w:val="center"/>
          </w:tcPr>
          <w:p>
            <w:pPr>
              <w:spacing w:line="240" w:lineRule="atLeast"/>
              <w:jc w:val="center"/>
              <w:rPr>
                <w:rFonts w:hint="eastAsia" w:ascii="黑体" w:hAnsi="黑体" w:eastAsia="黑体" w:cs="黑体"/>
                <w:color w:val="000000"/>
                <w:sz w:val="24"/>
                <w:szCs w:val="24"/>
              </w:rPr>
            </w:pPr>
            <w:r>
              <w:rPr>
                <w:rFonts w:hint="eastAsia" w:ascii="黑体" w:hAnsi="黑体" w:eastAsia="黑体" w:cs="黑体"/>
                <w:color w:val="000000"/>
                <w:sz w:val="24"/>
                <w:szCs w:val="24"/>
              </w:rPr>
              <w:t>承担的专业</w:t>
            </w:r>
          </w:p>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rPr>
              <w:t>课程（任务）</w:t>
            </w: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z w:val="24"/>
                <w:szCs w:val="24"/>
                <w:lang w:val="en-US" w:eastAsia="zh-CN"/>
              </w:rPr>
              <w:t>其他</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1</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PrEx>
        <w:trPr>
          <w:trHeight w:val="414" w:hRule="atLeast"/>
          <w:jc w:val="center"/>
        </w:trPr>
        <w:tc>
          <w:tcPr>
            <w:tcW w:w="683" w:type="dxa"/>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2</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3</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14" w:hRule="atLeast"/>
          <w:jc w:val="center"/>
        </w:trPr>
        <w:tc>
          <w:tcPr>
            <w:tcW w:w="683" w:type="dxa"/>
            <w:vAlign w:val="center"/>
          </w:tcPr>
          <w:p>
            <w:pPr>
              <w:pStyle w:val="8"/>
              <w:spacing w:before="0" w:beforeAutospacing="0" w:after="0" w:afterAutospacing="0" w:line="240" w:lineRule="atLeast"/>
              <w:jc w:val="center"/>
              <w:rPr>
                <w:rFonts w:hint="eastAsia" w:ascii="黑体" w:hAnsi="黑体" w:eastAsia="黑体" w:cs="黑体"/>
                <w:color w:val="000000"/>
                <w:spacing w:val="-20"/>
                <w:kern w:val="2"/>
              </w:rPr>
            </w:pPr>
            <w:r>
              <w:rPr>
                <w:rFonts w:hint="eastAsia" w:ascii="黑体" w:hAnsi="黑体" w:eastAsia="黑体" w:cs="黑体"/>
                <w:color w:val="000000"/>
                <w:spacing w:val="-20"/>
                <w:kern w:val="2"/>
              </w:rPr>
              <w:t>...</w:t>
            </w:r>
          </w:p>
        </w:tc>
        <w:tc>
          <w:tcPr>
            <w:tcW w:w="1083" w:type="dxa"/>
            <w:gridSpan w:val="4"/>
            <w:vAlign w:val="center"/>
          </w:tcPr>
          <w:p>
            <w:pPr>
              <w:spacing w:line="240" w:lineRule="atLeast"/>
              <w:jc w:val="center"/>
              <w:rPr>
                <w:rFonts w:hint="eastAsia" w:ascii="黑体" w:hAnsi="黑体" w:eastAsia="黑体" w:cs="黑体"/>
                <w:color w:val="000000"/>
                <w:spacing w:val="-20"/>
                <w:sz w:val="24"/>
                <w:szCs w:val="24"/>
              </w:rPr>
            </w:pPr>
            <w:r>
              <w:rPr>
                <w:rFonts w:hint="eastAsia" w:ascii="黑体" w:hAnsi="黑体" w:eastAsia="黑体" w:cs="黑体"/>
                <w:color w:val="000000"/>
                <w:spacing w:val="-20"/>
                <w:sz w:val="24"/>
                <w:szCs w:val="24"/>
              </w:rPr>
              <w:t>可加行</w:t>
            </w:r>
          </w:p>
        </w:tc>
        <w:tc>
          <w:tcPr>
            <w:tcW w:w="1071"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76"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992"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116" w:type="dxa"/>
            <w:gridSpan w:val="4"/>
            <w:vAlign w:val="center"/>
          </w:tcPr>
          <w:p>
            <w:pPr>
              <w:spacing w:line="240" w:lineRule="atLeast"/>
              <w:jc w:val="center"/>
              <w:rPr>
                <w:rFonts w:hint="eastAsia" w:ascii="黑体" w:hAnsi="黑体" w:eastAsia="黑体" w:cs="黑体"/>
                <w:color w:val="000000"/>
                <w:spacing w:val="-20"/>
                <w:sz w:val="24"/>
                <w:szCs w:val="24"/>
              </w:rPr>
            </w:pPr>
          </w:p>
        </w:tc>
        <w:tc>
          <w:tcPr>
            <w:tcW w:w="1369" w:type="dxa"/>
            <w:gridSpan w:val="3"/>
            <w:vAlign w:val="center"/>
          </w:tcPr>
          <w:p>
            <w:pPr>
              <w:spacing w:line="240" w:lineRule="atLeast"/>
              <w:jc w:val="center"/>
              <w:rPr>
                <w:rFonts w:hint="eastAsia" w:ascii="黑体" w:hAnsi="黑体" w:eastAsia="黑体" w:cs="黑体"/>
                <w:color w:val="000000"/>
                <w:spacing w:val="-20"/>
                <w:sz w:val="24"/>
                <w:szCs w:val="24"/>
              </w:rPr>
            </w:pPr>
          </w:p>
        </w:tc>
        <w:tc>
          <w:tcPr>
            <w:tcW w:w="1418" w:type="dxa"/>
            <w:gridSpan w:val="5"/>
            <w:vAlign w:val="center"/>
          </w:tcPr>
          <w:p>
            <w:pPr>
              <w:spacing w:line="240" w:lineRule="atLeast"/>
              <w:jc w:val="center"/>
              <w:rPr>
                <w:rFonts w:hint="eastAsia" w:ascii="黑体" w:hAnsi="黑体" w:eastAsia="黑体" w:cs="黑体"/>
                <w:color w:val="000000"/>
                <w:spacing w:val="-2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2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52" w:hRule="atLeast"/>
          <w:jc w:val="center"/>
        </w:trPr>
        <w:tc>
          <w:tcPr>
            <w:tcW w:w="9982" w:type="dxa"/>
            <w:gridSpan w:val="31"/>
            <w:vAlign w:val="center"/>
          </w:tcPr>
          <w:p>
            <w:pPr>
              <w:spacing w:line="240" w:lineRule="atLeast"/>
              <w:jc w:val="center"/>
              <w:rPr>
                <w:rFonts w:hint="eastAsia" w:ascii="黑体" w:hAnsi="黑体" w:eastAsia="黑体" w:cs="黑体"/>
                <w:color w:val="000000"/>
                <w:sz w:val="18"/>
                <w:szCs w:val="18"/>
              </w:rPr>
            </w:pPr>
            <w:r>
              <w:rPr>
                <w:rFonts w:hint="eastAsia" w:ascii="黑体" w:hAnsi="黑体" w:eastAsia="黑体" w:cs="黑体"/>
                <w:b/>
                <w:color w:val="000000"/>
                <w:sz w:val="24"/>
                <w:szCs w:val="24"/>
              </w:rPr>
              <w:t>每期合作项目的学徒人员构成</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8255</wp:posOffset>
                      </wp:positionV>
                      <wp:extent cx="676910" cy="828675"/>
                      <wp:effectExtent l="3810" t="3175" r="5080" b="63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flipH="1" flipV="1">
                                <a:off x="0" y="0"/>
                                <a:ext cx="676910" cy="8286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 y;margin-left:-3pt;margin-top:0.65pt;height:65.25pt;width:53.3pt;z-index:251661312;mso-width-relative:page;mso-height-relative:page;" filled="f" stroked="t" coordsize="21600,21600" o:gfxdata="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fKiftYAAAAIAQAADwAAAAAAAAABACAAAAAiAAAAZHJzL2Rv&#10;d25yZXYueG1sUEsBAhQAFAAAAAgAh07iQGN1D3YDAgAA1gMAAA4AAAAAAAAAAQAgAAAAJQEAAGRy&#10;cy9lMm9Eb2MueG1sUEsFBgAAAAAGAAYAWQEAAJoFAAAAAA==&#10;">
                      <v:fill on="f" focussize="0,0"/>
                      <v:stroke color="#000000" joinstyle="round"/>
                      <v:imagedata o:title=""/>
                      <o:lock v:ext="edit" aspectratio="f"/>
                    </v:shape>
                  </w:pict>
                </mc:Fallback>
              </mc:AlternateConten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职业本科</w:t>
            </w: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专科</w:t>
            </w: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中职</w:t>
            </w:r>
          </w:p>
        </w:tc>
        <w:tc>
          <w:tcPr>
            <w:tcW w:w="1831" w:type="dxa"/>
            <w:gridSpan w:val="7"/>
            <w:vAlign w:val="center"/>
          </w:tcPr>
          <w:p>
            <w:pPr>
              <w:spacing w:line="240" w:lineRule="atLeast"/>
              <w:jc w:val="center"/>
              <w:rPr>
                <w:rFonts w:hint="eastAsia" w:ascii="黑体" w:hAnsi="黑体" w:eastAsia="黑体" w:cs="黑体"/>
                <w:color w:val="000000"/>
                <w:spacing w:val="-23"/>
                <w:sz w:val="24"/>
                <w:szCs w:val="24"/>
                <w:lang w:val="en-US" w:eastAsia="zh-CN"/>
              </w:rPr>
            </w:pPr>
            <w:r>
              <w:rPr>
                <w:rFonts w:hint="eastAsia" w:ascii="黑体" w:hAnsi="黑体" w:eastAsia="黑体" w:cs="黑体"/>
                <w:color w:val="000000"/>
                <w:spacing w:val="-23"/>
                <w:sz w:val="24"/>
                <w:szCs w:val="24"/>
                <w:lang w:val="en-US" w:eastAsia="zh-CN"/>
              </w:rPr>
              <w:t>中职—高职贯通</w:t>
            </w:r>
          </w:p>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23"/>
                <w:sz w:val="24"/>
                <w:szCs w:val="24"/>
              </w:rPr>
              <w:t>（含五年一贯制</w:t>
            </w:r>
            <w:r>
              <w:rPr>
                <w:rFonts w:hint="eastAsia" w:ascii="黑体" w:hAnsi="黑体" w:eastAsia="黑体" w:cs="黑体"/>
                <w:color w:val="000000"/>
                <w:spacing w:val="-23"/>
                <w:sz w:val="24"/>
                <w:szCs w:val="24"/>
                <w:lang w:eastAsia="zh-CN"/>
              </w:rPr>
              <w:t>、</w:t>
            </w:r>
            <w:r>
              <w:rPr>
                <w:rFonts w:hint="eastAsia" w:ascii="黑体" w:hAnsi="黑体" w:eastAsia="黑体" w:cs="黑体"/>
                <w:color w:val="000000"/>
                <w:spacing w:val="-23"/>
                <w:sz w:val="24"/>
                <w:szCs w:val="24"/>
              </w:rPr>
              <w:t>“3+2”</w:t>
            </w:r>
            <w:r>
              <w:rPr>
                <w:rFonts w:hint="eastAsia" w:ascii="黑体" w:hAnsi="黑体" w:eastAsia="黑体" w:cs="黑体"/>
                <w:color w:val="000000"/>
                <w:spacing w:val="-23"/>
                <w:sz w:val="24"/>
                <w:szCs w:val="24"/>
                <w:lang w:val="en-US" w:eastAsia="zh-CN"/>
              </w:rPr>
              <w:t>分段贯通</w:t>
            </w:r>
            <w:r>
              <w:rPr>
                <w:rFonts w:hint="eastAsia" w:ascii="黑体" w:hAnsi="黑体" w:eastAsia="黑体" w:cs="黑体"/>
                <w:color w:val="000000"/>
                <w:spacing w:val="-23"/>
                <w:sz w:val="24"/>
                <w:szCs w:val="24"/>
              </w:rPr>
              <w:t>）</w:t>
            </w: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lang w:val="en-US" w:eastAsia="zh-CN"/>
              </w:rPr>
              <w:t>中职—本科贯通</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含“</w:t>
            </w:r>
            <w:r>
              <w:rPr>
                <w:rFonts w:hint="eastAsia" w:ascii="黑体" w:hAnsi="黑体" w:eastAsia="黑体" w:cs="黑体"/>
                <w:color w:val="000000"/>
                <w:spacing w:val="0"/>
                <w:sz w:val="24"/>
                <w:szCs w:val="24"/>
              </w:rPr>
              <w:t>3+4</w:t>
            </w:r>
            <w:r>
              <w:rPr>
                <w:rFonts w:hint="eastAsia" w:ascii="黑体" w:hAnsi="黑体" w:eastAsia="黑体" w:cs="黑体"/>
                <w:color w:val="000000"/>
                <w:spacing w:val="0"/>
                <w:sz w:val="24"/>
                <w:szCs w:val="24"/>
                <w:lang w:eastAsia="zh-CN"/>
              </w:rPr>
              <w:t>”</w:t>
            </w:r>
            <w:r>
              <w:rPr>
                <w:rFonts w:hint="eastAsia" w:ascii="黑体" w:hAnsi="黑体" w:eastAsia="黑体" w:cs="黑体"/>
                <w:color w:val="000000"/>
                <w:spacing w:val="0"/>
                <w:sz w:val="24"/>
                <w:szCs w:val="24"/>
                <w:lang w:val="en-US" w:eastAsia="zh-CN"/>
              </w:rPr>
              <w:t>分段贯通</w:t>
            </w:r>
            <w:r>
              <w:rPr>
                <w:rFonts w:hint="eastAsia" w:ascii="黑体" w:hAnsi="黑体" w:eastAsia="黑体" w:cs="黑体"/>
                <w:color w:val="000000"/>
                <w:spacing w:val="0"/>
                <w:sz w:val="24"/>
                <w:szCs w:val="24"/>
                <w:lang w:eastAsia="zh-CN"/>
              </w:rPr>
              <w:t>）</w:t>
            </w:r>
          </w:p>
        </w:tc>
        <w:tc>
          <w:tcPr>
            <w:tcW w:w="1013" w:type="dxa"/>
            <w:gridSpan w:val="4"/>
            <w:vAlign w:val="center"/>
          </w:tcPr>
          <w:p>
            <w:pPr>
              <w:spacing w:line="240" w:lineRule="atLeast"/>
              <w:jc w:val="center"/>
              <w:rPr>
                <w:rFonts w:hint="eastAsia" w:ascii="黑体" w:hAnsi="黑体" w:eastAsia="黑体" w:cs="黑体"/>
                <w:color w:val="000000"/>
                <w:spacing w:val="0"/>
                <w:sz w:val="24"/>
                <w:szCs w:val="24"/>
                <w:lang w:val="en-US" w:eastAsia="zh-CN"/>
              </w:rPr>
            </w:pPr>
            <w:r>
              <w:rPr>
                <w:rFonts w:hint="eastAsia" w:ascii="黑体" w:hAnsi="黑体" w:eastAsia="黑体" w:cs="黑体"/>
                <w:color w:val="000000"/>
                <w:spacing w:val="0"/>
                <w:sz w:val="24"/>
                <w:szCs w:val="24"/>
                <w:lang w:val="en-US" w:eastAsia="zh-CN"/>
              </w:rPr>
              <w:t>其他贯通、衔接模式</w:t>
            </w: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企业员工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00000"/>
                <w:spacing w:val="0"/>
                <w:sz w:val="24"/>
                <w:szCs w:val="24"/>
              </w:rPr>
              <w:t>学徒人数</w:t>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09" w:hRule="atLeast"/>
          <w:jc w:val="center"/>
        </w:trPr>
        <w:tc>
          <w:tcPr>
            <w:tcW w:w="1119" w:type="dxa"/>
            <w:gridSpan w:val="3"/>
            <w:vAlign w:val="center"/>
          </w:tcPr>
          <w:p>
            <w:pPr>
              <w:spacing w:line="240" w:lineRule="atLeast"/>
              <w:jc w:val="center"/>
              <w:rPr>
                <w:rFonts w:hint="eastAsia" w:ascii="黑体" w:hAnsi="黑体" w:eastAsia="黑体" w:cs="黑体"/>
                <w:color w:val="000000"/>
                <w:spacing w:val="0"/>
                <w:sz w:val="24"/>
                <w:szCs w:val="24"/>
              </w:rPr>
            </w:pPr>
            <w:r>
              <w:rPr>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t>培育周期</w:t>
            </w:r>
            <w:r>
              <w:rPr>
                <w:rStyle w:val="12"/>
                <w:rFonts w:hint="eastAsia" w:ascii="黑体" w:hAnsi="黑体" w:eastAsia="黑体" w:cs="黑体"/>
                <w:color w:val="0D0D0D" w:themeColor="text1" w:themeTint="F2"/>
                <w:spacing w:val="0"/>
                <w:sz w:val="24"/>
                <w:szCs w:val="24"/>
                <w14:textFill>
                  <w14:solidFill>
                    <w14:schemeClr w14:val="tx1">
                      <w14:lumMod w14:val="95000"/>
                      <w14:lumOff w14:val="5000"/>
                    </w14:schemeClr>
                  </w14:solidFill>
                </w14:textFill>
              </w:rPr>
              <w:footnoteReference w:id="8"/>
            </w:r>
          </w:p>
        </w:tc>
        <w:tc>
          <w:tcPr>
            <w:tcW w:w="1276" w:type="dxa"/>
            <w:gridSpan w:val="4"/>
            <w:vAlign w:val="center"/>
          </w:tcPr>
          <w:p>
            <w:pPr>
              <w:spacing w:line="240" w:lineRule="atLeast"/>
              <w:jc w:val="center"/>
              <w:rPr>
                <w:rFonts w:hint="eastAsia" w:ascii="黑体" w:hAnsi="黑体" w:eastAsia="黑体" w:cs="黑体"/>
                <w:color w:val="000000"/>
                <w:spacing w:val="0"/>
                <w:sz w:val="24"/>
                <w:szCs w:val="24"/>
              </w:rPr>
            </w:pPr>
          </w:p>
        </w:tc>
        <w:tc>
          <w:tcPr>
            <w:tcW w:w="861" w:type="dxa"/>
            <w:gridSpan w:val="3"/>
            <w:vAlign w:val="center"/>
          </w:tcPr>
          <w:p>
            <w:pPr>
              <w:spacing w:line="240" w:lineRule="atLeast"/>
              <w:jc w:val="center"/>
              <w:rPr>
                <w:rFonts w:hint="eastAsia" w:ascii="黑体" w:hAnsi="黑体" w:eastAsia="黑体" w:cs="黑体"/>
                <w:color w:val="000000"/>
                <w:spacing w:val="0"/>
                <w:sz w:val="24"/>
                <w:szCs w:val="24"/>
              </w:rPr>
            </w:pPr>
          </w:p>
        </w:tc>
        <w:tc>
          <w:tcPr>
            <w:tcW w:w="834" w:type="dxa"/>
            <w:gridSpan w:val="3"/>
            <w:vAlign w:val="center"/>
          </w:tcPr>
          <w:p>
            <w:pPr>
              <w:spacing w:line="240" w:lineRule="atLeast"/>
              <w:jc w:val="center"/>
              <w:rPr>
                <w:rFonts w:hint="eastAsia" w:ascii="黑体" w:hAnsi="黑体" w:eastAsia="黑体" w:cs="黑体"/>
                <w:color w:val="000000"/>
                <w:spacing w:val="0"/>
                <w:sz w:val="24"/>
                <w:szCs w:val="24"/>
              </w:rPr>
            </w:pPr>
          </w:p>
        </w:tc>
        <w:tc>
          <w:tcPr>
            <w:tcW w:w="1831" w:type="dxa"/>
            <w:gridSpan w:val="7"/>
            <w:vAlign w:val="center"/>
          </w:tcPr>
          <w:p>
            <w:pPr>
              <w:spacing w:line="240" w:lineRule="atLeast"/>
              <w:jc w:val="center"/>
              <w:rPr>
                <w:rFonts w:hint="eastAsia" w:ascii="黑体" w:hAnsi="黑体" w:eastAsia="黑体" w:cs="黑体"/>
                <w:color w:val="000000"/>
                <w:spacing w:val="0"/>
                <w:sz w:val="24"/>
                <w:szCs w:val="24"/>
              </w:rPr>
            </w:pPr>
          </w:p>
        </w:tc>
        <w:tc>
          <w:tcPr>
            <w:tcW w:w="1774"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013" w:type="dxa"/>
            <w:gridSpan w:val="4"/>
            <w:vAlign w:val="center"/>
          </w:tcPr>
          <w:p>
            <w:pPr>
              <w:spacing w:line="240" w:lineRule="atLeast"/>
              <w:jc w:val="center"/>
              <w:rPr>
                <w:rFonts w:hint="eastAsia" w:ascii="黑体" w:hAnsi="黑体" w:eastAsia="黑体" w:cs="黑体"/>
                <w:color w:val="000000"/>
                <w:spacing w:val="0"/>
                <w:sz w:val="24"/>
                <w:szCs w:val="24"/>
              </w:rPr>
            </w:pPr>
          </w:p>
        </w:tc>
        <w:tc>
          <w:tcPr>
            <w:tcW w:w="1274" w:type="dxa"/>
            <w:gridSpan w:val="3"/>
            <w:vAlign w:val="center"/>
          </w:tcPr>
          <w:p>
            <w:pPr>
              <w:spacing w:line="240" w:lineRule="atLeast"/>
              <w:jc w:val="center"/>
              <w:rPr>
                <w:rFonts w:hint="eastAsia" w:ascii="黑体" w:hAnsi="黑体" w:eastAsia="黑体" w:cs="黑体"/>
                <w:color w:val="000000"/>
                <w:spacing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59" w:hRule="atLeast"/>
          <w:jc w:val="center"/>
        </w:trPr>
        <w:tc>
          <w:tcPr>
            <w:tcW w:w="9982" w:type="dxa"/>
            <w:gridSpan w:val="31"/>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b/>
                <w:color w:val="000000"/>
                <w:sz w:val="24"/>
                <w:szCs w:val="24"/>
              </w:rPr>
              <w:t>省级支持政策清单</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序号</w:t>
            </w: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发文部门</w:t>
            </w: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政策名称</w:t>
            </w: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r>
              <w:rPr>
                <w:rFonts w:hint="eastAsia" w:ascii="黑体" w:hAnsi="黑体" w:eastAsia="黑体" w:cs="黑体"/>
                <w:color w:val="000000"/>
                <w:kern w:val="0"/>
                <w:sz w:val="24"/>
                <w:szCs w:val="24"/>
              </w:rPr>
              <w:t>文号</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90" w:hRule="atLeast"/>
          <w:jc w:val="center"/>
        </w:trPr>
        <w:tc>
          <w:tcPr>
            <w:tcW w:w="1119" w:type="dxa"/>
            <w:gridSpan w:val="3"/>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2137" w:type="dxa"/>
            <w:gridSpan w:val="7"/>
            <w:tcMar>
              <w:top w:w="0" w:type="dxa"/>
              <w:left w:w="28" w:type="dxa"/>
              <w:bottom w:w="0" w:type="dxa"/>
              <w:right w:w="28" w:type="dxa"/>
            </w:tcMar>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5376" w:type="dxa"/>
            <w:gridSpan w:val="17"/>
            <w:vAlign w:val="center"/>
          </w:tcPr>
          <w:p>
            <w:pPr>
              <w:adjustRightInd w:val="0"/>
              <w:snapToGrid w:val="0"/>
              <w:spacing w:line="240" w:lineRule="atLeast"/>
              <w:jc w:val="center"/>
              <w:rPr>
                <w:rFonts w:hint="eastAsia" w:ascii="黑体" w:hAnsi="黑体" w:eastAsia="黑体" w:cs="黑体"/>
                <w:color w:val="000000"/>
                <w:kern w:val="0"/>
                <w:sz w:val="24"/>
                <w:szCs w:val="24"/>
              </w:rPr>
            </w:pPr>
          </w:p>
        </w:tc>
        <w:tc>
          <w:tcPr>
            <w:tcW w:w="1350" w:type="dxa"/>
            <w:gridSpan w:val="4"/>
            <w:vAlign w:val="center"/>
          </w:tcPr>
          <w:p>
            <w:pPr>
              <w:adjustRightInd w:val="0"/>
              <w:snapToGrid w:val="0"/>
              <w:spacing w:line="240" w:lineRule="atLeast"/>
              <w:jc w:val="center"/>
              <w:rPr>
                <w:rFonts w:hint="eastAsia" w:ascii="黑体" w:hAnsi="黑体" w:eastAsia="黑体" w:cs="黑体"/>
                <w:color w:val="000000"/>
                <w:kern w:val="0"/>
                <w:sz w:val="24"/>
                <w:szCs w:val="24"/>
              </w:rPr>
            </w:pPr>
          </w:p>
        </w:tc>
      </w:tr>
    </w:tbl>
    <w:p>
      <w:pPr>
        <w:rPr>
          <w:rFonts w:hint="eastAsia" w:ascii="Times New Roman" w:hAnsi="Times New Roman" w:eastAsia="黑体" w:cs="Times New Roman"/>
          <w:sz w:val="28"/>
          <w:szCs w:val="28"/>
        </w:rPr>
      </w:pPr>
      <w:r>
        <w:rPr>
          <w:rFonts w:hint="eastAsia" w:ascii="Times New Roman" w:hAnsi="Times New Roman" w:eastAsia="黑体" w:cs="Times New Roman"/>
          <w:sz w:val="28"/>
          <w:szCs w:val="28"/>
        </w:rPr>
        <w:br w:type="page"/>
      </w:r>
    </w:p>
    <w:p>
      <w:pPr>
        <w:jc w:val="both"/>
        <w:rPr>
          <w:rFonts w:ascii="Times New Roman" w:hAnsi="Times New Roman" w:eastAsia="黑体" w:cs="Times New Roman"/>
          <w:sz w:val="28"/>
          <w:szCs w:val="28"/>
        </w:rPr>
      </w:pPr>
      <w:r>
        <w:rPr>
          <w:rFonts w:hint="eastAsia" w:ascii="Times New Roman" w:hAnsi="Times New Roman" w:eastAsia="黑体" w:cs="Times New Roman"/>
          <w:sz w:val="28"/>
          <w:szCs w:val="28"/>
        </w:rPr>
        <w:t>三、建设方案</w:t>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1</w:t>
      </w:r>
      <w:r>
        <w:rPr>
          <w:rFonts w:ascii="Times New Roman" w:hAnsi="Times New Roman" w:cs="Times New Roman"/>
          <w:sz w:val="24"/>
          <w:szCs w:val="24"/>
        </w:rPr>
        <w:t>.</w:t>
      </w:r>
      <w:r>
        <w:rPr>
          <w:rFonts w:hint="eastAsia" w:ascii="Times New Roman" w:hAnsi="Times New Roman" w:cs="Times New Roman"/>
          <w:sz w:val="24"/>
          <w:szCs w:val="24"/>
        </w:rPr>
        <w:t>目标思路</w:t>
      </w:r>
    </w:p>
    <w:tbl>
      <w:tblPr>
        <w:tblStyle w:val="9"/>
        <w:tblW w:w="990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90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170" w:hRule="atLeast"/>
          <w:jc w:val="center"/>
        </w:trPr>
        <w:tc>
          <w:tcPr>
            <w:tcW w:w="9908" w:type="dxa"/>
          </w:tcPr>
          <w:p>
            <w:pPr>
              <w:widowControl/>
              <w:jc w:val="left"/>
              <w:rPr>
                <w:rFonts w:ascii="Times New Roman" w:hAnsi="Times New Roman" w:eastAsia="楷体_GB2312" w:cs="Times New Roman"/>
                <w:kern w:val="0"/>
                <w:sz w:val="20"/>
                <w:szCs w:val="20"/>
              </w:rPr>
            </w:pPr>
            <w:r>
              <w:rPr>
                <w:rFonts w:hint="eastAsia" w:ascii="Times New Roman" w:hAnsi="Times New Roman" w:eastAsia="仿宋" w:cs="Times New Roman"/>
                <w:kern w:val="0"/>
                <w:sz w:val="24"/>
              </w:rPr>
              <w:t>（项目建设总体目标、思路及分年度建设目标，</w:t>
            </w:r>
            <w:r>
              <w:rPr>
                <w:rFonts w:ascii="Times New Roman" w:hAnsi="Times New Roman" w:eastAsia="仿宋" w:cs="Times New Roman"/>
                <w:kern w:val="0"/>
                <w:sz w:val="24"/>
              </w:rPr>
              <w:t>1000字</w:t>
            </w:r>
            <w:r>
              <w:rPr>
                <w:rFonts w:hint="eastAsia" w:ascii="Times New Roman" w:hAnsi="Times New Roman" w:eastAsia="仿宋" w:cs="Times New Roman"/>
                <w:kern w:val="0"/>
                <w:sz w:val="24"/>
              </w:rPr>
              <w:t>以内）</w:t>
            </w:r>
          </w:p>
        </w:tc>
      </w:tr>
    </w:tbl>
    <w:p>
      <w:pPr>
        <w:rPr>
          <w:rFonts w:ascii="Times New Roman" w:hAnsi="Times New Roman" w:cs="Times New Roman"/>
          <w:sz w:val="24"/>
          <w:szCs w:val="24"/>
        </w:rPr>
      </w:pPr>
      <w:r>
        <w:rPr>
          <w:rFonts w:hint="eastAsia" w:ascii="Times New Roman" w:hAnsi="Times New Roman" w:cs="Times New Roman"/>
          <w:sz w:val="24"/>
          <w:szCs w:val="24"/>
        </w:rPr>
        <w:br w:type="page"/>
      </w:r>
    </w:p>
    <w:p>
      <w:pPr>
        <w:pStyle w:val="3"/>
        <w:spacing w:before="0" w:after="0" w:line="360" w:lineRule="auto"/>
        <w:rPr>
          <w:rFonts w:ascii="Times New Roman" w:hAnsi="Times New Roman" w:cs="Times New Roman"/>
          <w:sz w:val="24"/>
          <w:szCs w:val="24"/>
        </w:rPr>
      </w:pPr>
      <w:r>
        <w:rPr>
          <w:rFonts w:hint="eastAsia" w:ascii="Times New Roman" w:hAnsi="Times New Roman" w:cs="Times New Roman"/>
          <w:sz w:val="24"/>
          <w:szCs w:val="24"/>
        </w:rPr>
        <w:t>2</w:t>
      </w:r>
      <w:r>
        <w:rPr>
          <w:rFonts w:ascii="Times New Roman" w:hAnsi="Times New Roman" w:cs="Times New Roman"/>
          <w:sz w:val="24"/>
          <w:szCs w:val="24"/>
        </w:rPr>
        <w:t>.</w:t>
      </w:r>
      <w:r>
        <w:rPr>
          <w:rFonts w:hint="eastAsia" w:ascii="Times New Roman" w:hAnsi="Times New Roman" w:cs="Times New Roman"/>
          <w:sz w:val="24"/>
          <w:szCs w:val="24"/>
        </w:rPr>
        <w:t>重点任务与建设举措</w:t>
      </w:r>
    </w:p>
    <w:tbl>
      <w:tblPr>
        <w:tblStyle w:val="10"/>
        <w:tblW w:w="9498" w:type="dxa"/>
        <w:tblInd w:w="-31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276"/>
        <w:gridCol w:w="72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trPr>
        <w:tc>
          <w:tcPr>
            <w:tcW w:w="2269" w:type="dxa"/>
            <w:gridSpan w:val="2"/>
            <w:vAlign w:val="center"/>
          </w:tcPr>
          <w:p>
            <w:pPr>
              <w:jc w:val="center"/>
              <w:rPr>
                <w:rFonts w:hint="eastAsia" w:ascii="黑体" w:hAnsi="黑体" w:eastAsia="黑体" w:cs="黑体"/>
                <w:b/>
                <w:bCs/>
                <w:kern w:val="0"/>
                <w:sz w:val="24"/>
              </w:rPr>
            </w:pPr>
            <w:r>
              <w:rPr>
                <w:rFonts w:hint="eastAsia" w:ascii="黑体" w:hAnsi="黑体" w:eastAsia="黑体" w:cs="黑体"/>
                <w:b/>
                <w:bCs/>
                <w:kern w:val="0"/>
                <w:sz w:val="24"/>
              </w:rPr>
              <w:t>重点任务</w:t>
            </w:r>
          </w:p>
        </w:tc>
        <w:tc>
          <w:tcPr>
            <w:tcW w:w="7229" w:type="dxa"/>
            <w:vAlign w:val="center"/>
          </w:tcPr>
          <w:p>
            <w:pPr>
              <w:jc w:val="center"/>
              <w:rPr>
                <w:rFonts w:ascii="Times New Roman" w:hAnsi="Times New Roman" w:eastAsia="仿宋" w:cs="Times New Roman"/>
                <w:b/>
                <w:bCs/>
                <w:kern w:val="0"/>
                <w:sz w:val="24"/>
              </w:rPr>
            </w:pPr>
            <w:r>
              <w:rPr>
                <w:rFonts w:hint="eastAsia" w:ascii="Times New Roman" w:hAnsi="Times New Roman" w:eastAsia="仿宋" w:cs="Times New Roman"/>
                <w:b/>
                <w:bCs/>
                <w:kern w:val="0"/>
                <w:sz w:val="24"/>
              </w:rPr>
              <w:t>建设举措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0"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2-1校企联合实施</w:t>
            </w:r>
            <w:r>
              <w:rPr>
                <w:rFonts w:hint="eastAsia" w:ascii="黑体" w:hAnsi="黑体" w:eastAsia="黑体" w:cs="黑体"/>
                <w:kern w:val="0"/>
                <w:sz w:val="24"/>
                <w:lang w:val="en-US" w:eastAsia="zh-CN"/>
              </w:rPr>
              <w:t>现场工程师</w:t>
            </w:r>
            <w:r>
              <w:rPr>
                <w:rFonts w:hint="eastAsia" w:ascii="黑体" w:hAnsi="黑体" w:eastAsia="黑体" w:cs="黑体"/>
                <w:kern w:val="0"/>
                <w:sz w:val="24"/>
              </w:rPr>
              <w:t>培养</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创新校企协同育人机制</w:t>
            </w:r>
          </w:p>
        </w:tc>
        <w:tc>
          <w:tcPr>
            <w:tcW w:w="7229" w:type="dxa"/>
          </w:tcPr>
          <w:p>
            <w:pPr>
              <w:spacing w:line="320" w:lineRule="exact"/>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pPr>
            <w:r>
              <w:rPr>
                <w:rFonts w:hint="eastAsia" w:ascii="Times New Roman" w:hAnsi="Times New Roman" w:eastAsia="仿宋" w:cs="Times New Roman"/>
                <w:color w:val="0D0D0D" w:themeColor="text1" w:themeTint="F2"/>
                <w:sz w:val="24"/>
                <w:szCs w:val="24"/>
                <w:lang w:val="en-US" w:eastAsia="zh-CN"/>
                <w14:textFill>
                  <w14:solidFill>
                    <w14:schemeClr w14:val="tx1">
                      <w14:lumMod w14:val="95000"/>
                      <w14:lumOff w14:val="5000"/>
                    </w14:schemeClr>
                  </w14:solidFill>
                </w14:textFill>
              </w:rPr>
              <w:t>（有效</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整合学校、企业及政府、行业、产业园区等优质资源，建立议事决策机构和教学指导机构，制定相应的运行和管理制度等</w:t>
            </w:r>
            <w:r>
              <w:rPr>
                <w:rFonts w:hint="eastAsia" w:ascii="Times New Roman" w:hAnsi="Times New Roman" w:eastAsia="仿宋" w:cs="Times New Roman"/>
                <w:color w:val="0D0D0D" w:themeColor="text1" w:themeTint="F2"/>
                <w:sz w:val="24"/>
                <w:szCs w:val="24"/>
                <w:lang w:eastAsia="zh-CN"/>
                <w14:textFill>
                  <w14:solidFill>
                    <w14:schemeClr w14:val="tx1">
                      <w14:lumMod w14:val="95000"/>
                      <w14:lumOff w14:val="5000"/>
                    </w14:schemeClr>
                  </w14:solidFill>
                </w14:textFill>
              </w:rPr>
              <w:t>。</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以文字和图表形式呈现，</w:t>
            </w:r>
            <w:r>
              <w:rPr>
                <w:rFonts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1000字以内</w:t>
            </w:r>
            <w:r>
              <w:rPr>
                <w:rFonts w:hint="eastAsia" w:ascii="Times New Roman" w:hAnsi="Times New Roman" w:eastAsia="仿宋" w:cs="Times New Roman"/>
                <w:color w:val="0D0D0D" w:themeColor="text1" w:themeTint="F2"/>
                <w:sz w:val="24"/>
                <w:szCs w:val="24"/>
                <w14:textFill>
                  <w14:solidFill>
                    <w14:schemeClr w14:val="tx1">
                      <w14:lumMod w14:val="95000"/>
                      <w14:lumOff w14:val="5000"/>
                    </w14:schemeClr>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rPr>
            </w:pPr>
            <w:r>
              <w:rPr>
                <w:rFonts w:hint="eastAsia" w:ascii="黑体" w:hAnsi="黑体" w:eastAsia="黑体" w:cs="黑体"/>
                <w:kern w:val="0"/>
                <w:sz w:val="24"/>
              </w:rPr>
              <w:t>签订联合培养协议</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（校企双方协商签订现场工程师培养协议，</w:t>
            </w:r>
            <w:r>
              <w:rPr>
                <w:rFonts w:hint="eastAsia" w:ascii="Times New Roman" w:hAnsi="Times New Roman" w:eastAsia="仿宋" w:cs="Times New Roman"/>
                <w:sz w:val="24"/>
                <w:szCs w:val="24"/>
                <w:lang w:val="en-US" w:eastAsia="zh-CN"/>
              </w:rPr>
              <w:t>明确工作岗位、用工人数、岗位职责、关键任务，确定校企双方的职责与分工，成本分担机制等内容，</w:t>
            </w:r>
            <w:r>
              <w:rPr>
                <w:rFonts w:hint="eastAsia" w:ascii="Times New Roman" w:hAnsi="Times New Roman" w:eastAsia="仿宋" w:cs="Times New Roman"/>
                <w:sz w:val="24"/>
                <w:szCs w:val="24"/>
              </w:rPr>
              <w:t>落实企业职工教育经费用于学徒培养和员工职业教育</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通过校、企、生（家长）</w:t>
            </w:r>
            <w:r>
              <w:rPr>
                <w:rFonts w:hint="eastAsia" w:ascii="Times New Roman" w:hAnsi="Times New Roman" w:eastAsia="仿宋" w:cs="Times New Roman"/>
                <w:sz w:val="24"/>
                <w:szCs w:val="24"/>
              </w:rPr>
              <w:t>三方或四方协议、合同</w:t>
            </w:r>
            <w:r>
              <w:rPr>
                <w:rFonts w:hint="eastAsia" w:ascii="Times New Roman" w:hAnsi="Times New Roman" w:eastAsia="仿宋" w:cs="Times New Roman"/>
                <w:sz w:val="24"/>
                <w:szCs w:val="24"/>
                <w:lang w:val="en-US" w:eastAsia="zh-CN"/>
              </w:rPr>
              <w:t>保障各参与方的权利与义务。</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6"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共同确定人才培养目标定位</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（根据项目企业设立的现场工程师学徒岗位，围绕</w:t>
            </w:r>
            <w:r>
              <w:rPr>
                <w:rFonts w:hint="eastAsia" w:ascii="Times New Roman" w:hAnsi="Times New Roman" w:eastAsia="仿宋" w:cs="Times New Roman"/>
                <w:sz w:val="24"/>
                <w:szCs w:val="24"/>
                <w:lang w:val="en-US" w:eastAsia="zh-CN"/>
              </w:rPr>
              <w:t>培养</w:t>
            </w:r>
            <w:r>
              <w:rPr>
                <w:rFonts w:hint="eastAsia" w:ascii="Times New Roman" w:hAnsi="Times New Roman" w:eastAsia="仿宋" w:cs="Times New Roman"/>
                <w:sz w:val="24"/>
                <w:szCs w:val="24"/>
              </w:rPr>
              <w:t>目标要求，校企双方共同商定学徒岗位的专业知识、职业能力、职业素质等具体目标定位，以文字形式呈现，</w:t>
            </w:r>
            <w:r>
              <w:rPr>
                <w:rFonts w:hint="eastAsia" w:ascii="Times New Roman" w:hAnsi="Times New Roman" w:eastAsia="仿宋" w:cs="Times New Roman"/>
                <w:sz w:val="24"/>
                <w:szCs w:val="24"/>
                <w:lang w:val="en-US" w:eastAsia="zh-CN"/>
              </w:rPr>
              <w:t>2</w:t>
            </w:r>
            <w:r>
              <w:rPr>
                <w:rFonts w:ascii="Times New Roman" w:hAnsi="Times New Roman" w:eastAsia="仿宋" w:cs="Times New Roman"/>
                <w:sz w:val="24"/>
                <w:szCs w:val="24"/>
              </w:rPr>
              <w:t>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01"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联合研制人才培养方案</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（基于岗位工作内容提出相应的能力需求，校企共同研制现场工程师人才培养方案，简述研制工作机制、开发要求、工作路径和流程，以文字和图表形式呈现，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共同构建专业核心课程体系</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构建专业课程体系，将职业能力和职业素质合理分解到专业课程、尤其是核心课程中，创新基于企业岗位真实生产任务的毕业设计方式，通过图、表等形式搭建课程框架，体现人才培养进度和逻辑关系，以文字和图表形式呈现，</w:t>
            </w:r>
            <w:r>
              <w:rPr>
                <w:rFonts w:ascii="Times New Roman" w:hAnsi="Times New Roman" w:eastAsia="仿宋" w:cs="Times New Roman"/>
                <w:sz w:val="24"/>
                <w:szCs w:val="24"/>
              </w:rPr>
              <w:t>800字以内。</w:t>
            </w:r>
            <w:r>
              <w:rPr>
                <w:rFonts w:hint="eastAsia" w:ascii="Times New Roman" w:hAnsi="Times New Roman" w:eastAsia="仿宋" w:cs="Times New Roman"/>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5"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联合开发课程教学资源</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（校企联合开发基于岗位培养和工作过程的教学资源，包括岗位培训手册、活页教材、数字资源与平台等，</w:t>
            </w:r>
            <w:r>
              <w:rPr>
                <w:rFonts w:ascii="Times New Roman" w:hAnsi="Times New Roman" w:eastAsia="仿宋" w:cs="Times New Roman"/>
                <w:sz w:val="24"/>
                <w:szCs w:val="24"/>
              </w:rPr>
              <w:t xml:space="preserve">800字以内。）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993" w:type="dxa"/>
            <w:vMerge w:val="continue"/>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创新教学组织形式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（构建以企业集中培训、岗位师带徒为主要形式的结构化</w:t>
            </w:r>
            <w:r>
              <w:rPr>
                <w:rFonts w:hint="eastAsia" w:ascii="Times New Roman" w:hAnsi="Times New Roman" w:eastAsia="仿宋" w:cs="Times New Roman"/>
                <w:sz w:val="24"/>
                <w:szCs w:val="24"/>
                <w:lang w:val="en-US" w:eastAsia="zh-CN"/>
              </w:rPr>
              <w:t>教学组织形式</w:t>
            </w:r>
            <w:r>
              <w:rPr>
                <w:rFonts w:hint="eastAsia" w:ascii="Times New Roman" w:hAnsi="Times New Roman" w:eastAsia="仿宋" w:cs="Times New Roman"/>
                <w:sz w:val="24"/>
                <w:szCs w:val="24"/>
              </w:rPr>
              <w:t>；基于真实生产任务灵活组织教学，工学交替、交互训教，实现教学过程与工作过程的融合；注明企业独立承担的学分课程等。明确具体课程、课时安排、授课人员、授课形式、教学地点等，以文字和列表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2" w:hRule="atLeast"/>
        </w:trPr>
        <w:tc>
          <w:tcPr>
            <w:tcW w:w="993" w:type="dxa"/>
            <w:vMerge w:val="restart"/>
            <w:vAlign w:val="center"/>
          </w:tcPr>
          <w:p>
            <w:pPr>
              <w:rPr>
                <w:rFonts w:hint="eastAsia" w:ascii="黑体" w:hAnsi="黑体" w:eastAsia="黑体" w:cs="黑体"/>
                <w:kern w:val="0"/>
                <w:sz w:val="24"/>
              </w:rPr>
            </w:pPr>
            <w:r>
              <w:rPr>
                <w:rFonts w:hint="eastAsia" w:ascii="黑体" w:hAnsi="黑体" w:eastAsia="黑体" w:cs="黑体"/>
                <w:kern w:val="0"/>
                <w:sz w:val="24"/>
              </w:rPr>
              <w:t>2-2推进招生考试评价改革</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制定考试招生办法</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（校企共同商定考试招生办法，明确</w:t>
            </w:r>
            <w:r>
              <w:rPr>
                <w:rFonts w:hint="eastAsia" w:ascii="Times New Roman" w:hAnsi="Times New Roman" w:eastAsia="仿宋" w:cs="Times New Roman"/>
                <w:sz w:val="24"/>
                <w:szCs w:val="24"/>
                <w:lang w:val="en-US" w:eastAsia="zh-CN"/>
              </w:rPr>
              <w:t>职业能力</w:t>
            </w:r>
            <w:r>
              <w:rPr>
                <w:rFonts w:hint="eastAsia" w:ascii="Times New Roman" w:hAnsi="Times New Roman" w:eastAsia="仿宋" w:cs="Times New Roman"/>
                <w:sz w:val="24"/>
                <w:szCs w:val="24"/>
              </w:rPr>
              <w:t>测试要求，根据岗位人才标准和要求，</w:t>
            </w:r>
            <w:r>
              <w:rPr>
                <w:rFonts w:hint="eastAsia" w:ascii="Times New Roman" w:hAnsi="Times New Roman" w:eastAsia="仿宋" w:cs="Times New Roman"/>
                <w:sz w:val="24"/>
                <w:szCs w:val="24"/>
                <w:lang w:val="en-US" w:eastAsia="zh-CN"/>
              </w:rPr>
              <w:t>制定技能测试主要内容和形式，</w:t>
            </w:r>
            <w:r>
              <w:rPr>
                <w:rFonts w:hint="eastAsia" w:ascii="Times New Roman" w:hAnsi="Times New Roman" w:eastAsia="仿宋" w:cs="Times New Roman"/>
                <w:sz w:val="24"/>
                <w:szCs w:val="24"/>
              </w:rPr>
              <w:t>提出选拔对象、标准要求和技能测试主要内容和具体形式，以文字形式呈现，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1" w:hRule="atLeast"/>
        </w:trPr>
        <w:tc>
          <w:tcPr>
            <w:tcW w:w="993" w:type="dxa"/>
            <w:vMerge w:val="continue"/>
            <w:vAlign w:val="center"/>
          </w:tcPr>
          <w:p>
            <w:pPr>
              <w:rPr>
                <w:rFonts w:hint="eastAsia" w:ascii="黑体" w:hAnsi="黑体" w:eastAsia="黑体" w:cs="黑体"/>
                <w:kern w:val="0"/>
                <w:sz w:val="24"/>
                <w:highlight w:val="yellow"/>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创新考核评价方式</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校企联合设计和创新教学考核评价方式，制定职业能力考核评价标准，明确评价主体、评价方式，明确评价结果及运用方法，明确淘汰比例和动态择优增补机制，制定职业能力评价结果与入职定岗定级定薪挂钩的参考标准，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95"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2-3打造双师结构教学团队</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明确企业导师教学职责</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（项目企业选派相关专业技术人员、经营管理人员参加现场工程师培养，承担的专业课程教学任务，指导岗位实践教学，以及与学校专任教师共同开展教学研究提高教学能力的具体规划设计，以列表形式呈现，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强化学校导师实践能力</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（项目学校安排相关专业教师参加学徒培养，明确承担的专业课程教学任务，到企业进行岗位实践、参与企业工程实践的具体规划设计，以列表形式呈现，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4" w:hRule="atLeast"/>
        </w:trPr>
        <w:tc>
          <w:tcPr>
            <w:tcW w:w="993" w:type="dxa"/>
            <w:vMerge w:val="continue"/>
            <w:vAlign w:val="center"/>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sz w:val="24"/>
                <w:szCs w:val="24"/>
              </w:rPr>
              <w:t>制定双导师管理制度</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（明确校企双导师教学规范和标准要求，明确企业导师承担教学任务的课酬标准，明确学校教师到企业进行岗位实践、参与企业工程实践或技术攻关的取酬标准，以文字形式呈现，</w:t>
            </w:r>
            <w:r>
              <w:rPr>
                <w:rFonts w:ascii="Times New Roman" w:hAnsi="Times New Roman" w:eastAsia="仿宋" w:cs="Times New Roman"/>
                <w:sz w:val="24"/>
                <w:szCs w:val="24"/>
              </w:rPr>
              <w:t>800字以内。）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9" w:hRule="atLeast"/>
        </w:trPr>
        <w:tc>
          <w:tcPr>
            <w:tcW w:w="993" w:type="dxa"/>
            <w:vMerge w:val="restart"/>
            <w:vAlign w:val="center"/>
          </w:tcPr>
          <w:p>
            <w:pPr>
              <w:rPr>
                <w:rFonts w:hint="eastAsia" w:ascii="黑体" w:hAnsi="黑体" w:eastAsia="黑体" w:cs="黑体"/>
                <w:kern w:val="0"/>
                <w:sz w:val="24"/>
                <w:highlight w:val="yellow"/>
              </w:rPr>
            </w:pPr>
            <w:r>
              <w:rPr>
                <w:rFonts w:hint="eastAsia" w:ascii="黑体" w:hAnsi="黑体" w:eastAsia="黑体" w:cs="黑体"/>
                <w:kern w:val="0"/>
                <w:sz w:val="24"/>
              </w:rPr>
              <w:t>2-4助力提升员工数字技能</w:t>
            </w: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面向企业员工开展培训</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根据企业数字化需求，充分运用现代信息技术和多种授课方式，面向企业在职员工设计培训项目，开发培训资源，创新培训模式，制定开展入职培训、专业技术培训和数字能力提升培训的具体计划，以列表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color w:val="FF000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03" w:hRule="atLeast"/>
        </w:trPr>
        <w:tc>
          <w:tcPr>
            <w:tcW w:w="993" w:type="dxa"/>
            <w:vMerge w:val="continue"/>
          </w:tcPr>
          <w:p>
            <w:pPr>
              <w:rPr>
                <w:rFonts w:hint="eastAsia" w:ascii="黑体" w:hAnsi="黑体" w:eastAsia="黑体" w:cs="黑体"/>
                <w:kern w:val="0"/>
                <w:sz w:val="24"/>
              </w:rPr>
            </w:pPr>
          </w:p>
        </w:tc>
        <w:tc>
          <w:tcPr>
            <w:tcW w:w="1276" w:type="dxa"/>
            <w:vAlign w:val="center"/>
          </w:tcPr>
          <w:p>
            <w:pPr>
              <w:rPr>
                <w:rFonts w:hint="eastAsia" w:ascii="黑体" w:hAnsi="黑体" w:eastAsia="黑体" w:cs="黑体"/>
                <w:kern w:val="0"/>
                <w:sz w:val="24"/>
              </w:rPr>
            </w:pPr>
            <w:r>
              <w:rPr>
                <w:rFonts w:hint="eastAsia" w:ascii="黑体" w:hAnsi="黑体" w:eastAsia="黑体" w:cs="黑体"/>
                <w:kern w:val="0"/>
                <w:sz w:val="24"/>
              </w:rPr>
              <w:t>加强国际交流与合作</w:t>
            </w:r>
          </w:p>
        </w:tc>
        <w:tc>
          <w:tcPr>
            <w:tcW w:w="7229" w:type="dxa"/>
          </w:tcPr>
          <w:p>
            <w:pPr>
              <w:spacing w:line="320" w:lineRule="exact"/>
              <w:rPr>
                <w:rFonts w:ascii="Times New Roman" w:hAnsi="Times New Roman" w:eastAsia="仿宋" w:cs="Times New Roman"/>
                <w:sz w:val="24"/>
                <w:szCs w:val="24"/>
              </w:rPr>
            </w:pPr>
            <w:r>
              <w:rPr>
                <w:rFonts w:hint="eastAsia" w:ascii="Times New Roman" w:hAnsi="Times New Roman" w:eastAsia="仿宋" w:cs="Times New Roman"/>
                <w:sz w:val="24"/>
                <w:szCs w:val="24"/>
              </w:rPr>
              <w:t>（具备条件的项目，结合企业</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走出去</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需求，服务国际产能合作，制定国际交流与合作的具体计划，特别是</w:t>
            </w:r>
            <w:r>
              <w:rPr>
                <w:rFonts w:hint="eastAsia" w:ascii="Times New Roman" w:hAnsi="Times New Roman" w:eastAsia="仿宋" w:cs="Times New Roman"/>
                <w:kern w:val="0"/>
                <w:sz w:val="24"/>
              </w:rPr>
              <w:t>培养培训标准和模式等方面</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以文字形式呈现，</w:t>
            </w:r>
            <w:r>
              <w:rPr>
                <w:rFonts w:ascii="Times New Roman" w:hAnsi="Times New Roman" w:eastAsia="仿宋" w:cs="Times New Roman"/>
                <w:sz w:val="24"/>
                <w:szCs w:val="24"/>
              </w:rPr>
              <w:t>800字以内。）</w:t>
            </w:r>
          </w:p>
          <w:p>
            <w:pPr>
              <w:spacing w:line="320" w:lineRule="exact"/>
              <w:rPr>
                <w:rFonts w:ascii="Times New Roman" w:hAnsi="Times New Roman" w:eastAsia="仿宋" w:cs="Times New Roman"/>
                <w:sz w:val="24"/>
                <w:szCs w:val="24"/>
              </w:rPr>
            </w:pPr>
          </w:p>
          <w:p>
            <w:pPr>
              <w:spacing w:line="320" w:lineRule="exact"/>
              <w:rPr>
                <w:rFonts w:ascii="Times New Roman" w:hAnsi="Times New Roman" w:eastAsia="仿宋" w:cs="Times New Roman"/>
                <w:sz w:val="24"/>
                <w:szCs w:val="24"/>
              </w:rPr>
            </w:pPr>
          </w:p>
        </w:tc>
      </w:tr>
    </w:tbl>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3.</w:t>
      </w:r>
      <w:r>
        <w:rPr>
          <w:rFonts w:hint="eastAsia" w:ascii="Times New Roman" w:hAnsi="Times New Roman" w:cs="Times New Roman"/>
          <w:sz w:val="24"/>
          <w:szCs w:val="24"/>
        </w:rPr>
        <w:t>预期成效及特色创新</w:t>
      </w:r>
    </w:p>
    <w:tbl>
      <w:tblPr>
        <w:tblStyle w:val="9"/>
        <w:tblW w:w="93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03" w:hRule="atLeast"/>
          <w:jc w:val="center"/>
        </w:trPr>
        <w:tc>
          <w:tcPr>
            <w:tcW w:w="9322" w:type="dxa"/>
          </w:tcPr>
          <w:p>
            <w:pPr>
              <w:widowControl/>
              <w:rPr>
                <w:rFonts w:ascii="Times New Roman" w:hAnsi="Times New Roman" w:eastAsia="仿宋" w:cs="Times New Roman"/>
                <w:kern w:val="0"/>
                <w:sz w:val="24"/>
              </w:rPr>
            </w:pPr>
            <w:r>
              <w:rPr>
                <w:rFonts w:hint="eastAsia" w:ascii="Times New Roman" w:hAnsi="Times New Roman" w:eastAsia="仿宋" w:cs="Times New Roman"/>
                <w:kern w:val="0"/>
                <w:sz w:val="24"/>
              </w:rPr>
              <w:t>（项目预期成效、标志性成果及特色创新点，应有定量和定性指标，</w:t>
            </w:r>
            <w:r>
              <w:rPr>
                <w:rFonts w:ascii="Times New Roman" w:hAnsi="Times New Roman" w:eastAsia="仿宋" w:cs="Times New Roman"/>
                <w:kern w:val="0"/>
                <w:sz w:val="24"/>
              </w:rPr>
              <w:t>1000字以内。）</w:t>
            </w:r>
          </w:p>
          <w:p>
            <w:pPr>
              <w:widowControl/>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jc w:val="left"/>
        <w:rPr>
          <w:rFonts w:ascii="Times New Roman" w:hAnsi="Times New Roman" w:eastAsia="仿宋_GB2312" w:cs="Times New Roman"/>
          <w:b/>
          <w:sz w:val="28"/>
          <w:szCs w:val="28"/>
        </w:rPr>
        <w:sectPr>
          <w:footerReference r:id="rId6" w:type="default"/>
          <w:footnotePr>
            <w:numFmt w:val="decimalEnclosedCircleChinese"/>
          </w:footnotePr>
          <w:pgSz w:w="11906" w:h="16838"/>
          <w:pgMar w:top="2098" w:right="1531" w:bottom="2098" w:left="1531" w:header="851" w:footer="992" w:gutter="0"/>
          <w:pgNumType w:fmt="numberInDash" w:start="2"/>
          <w:cols w:space="720" w:num="1"/>
          <w:docGrid w:type="linesAndChars" w:linePitch="435" w:charSpace="0"/>
        </w:sectPr>
      </w:pPr>
      <w:r>
        <w:rPr>
          <w:rFonts w:ascii="Times New Roman" w:hAnsi="Times New Roman" w:eastAsia="仿宋_GB2312" w:cs="Times New Roman"/>
          <w:b/>
          <w:sz w:val="28"/>
          <w:szCs w:val="28"/>
        </w:rPr>
        <w:t xml:space="preserve"> </w:t>
      </w:r>
    </w:p>
    <w:p>
      <w:pPr>
        <w:rPr>
          <w:rFonts w:ascii="Times New Roman" w:hAnsi="Times New Roman" w:eastAsia="仿宋_GB2312" w:cs="Times New Roman"/>
          <w:b/>
          <w:bCs w:val="0"/>
          <w:sz w:val="28"/>
          <w:szCs w:val="28"/>
        </w:rPr>
      </w:pPr>
      <w:r>
        <w:rPr>
          <w:rFonts w:hint="eastAsia" w:ascii="黑体" w:hAnsi="黑体" w:eastAsia="黑体" w:cs="黑体"/>
          <w:b/>
          <w:bCs w:val="0"/>
          <w:sz w:val="28"/>
          <w:szCs w:val="28"/>
        </w:rPr>
        <w:t>四、项目年度目标及标志性成果（年度预期成果与人才培养周期一致）</w:t>
      </w:r>
    </w:p>
    <w:tbl>
      <w:tblPr>
        <w:tblStyle w:val="9"/>
        <w:tblW w:w="144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3230"/>
        <w:gridCol w:w="2551"/>
        <w:gridCol w:w="2592"/>
        <w:gridCol w:w="2564"/>
        <w:gridCol w:w="2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4336" w:type="dxa"/>
            <w:gridSpan w:val="2"/>
            <w:vAlign w:val="center"/>
          </w:tcPr>
          <w:p>
            <w:pPr>
              <w:widowControl/>
              <w:spacing w:line="240" w:lineRule="exact"/>
              <w:jc w:val="center"/>
              <w:rPr>
                <w:rFonts w:hint="eastAsia" w:ascii="黑体" w:hAnsi="黑体" w:eastAsia="黑体" w:cs="黑体"/>
                <w:kern w:val="0"/>
                <w:sz w:val="24"/>
                <w:szCs w:val="24"/>
                <w:highlight w:val="yellow"/>
              </w:rPr>
            </w:pPr>
            <w:r>
              <w:rPr>
                <w:rFonts w:hint="eastAsia" w:ascii="黑体" w:hAnsi="黑体" w:eastAsia="黑体" w:cs="黑体"/>
                <w:sz w:val="24"/>
                <w:szCs w:val="24"/>
              </w:rPr>
              <w:t>建设任务</w:t>
            </w:r>
          </w:p>
        </w:tc>
        <w:tc>
          <w:tcPr>
            <w:tcW w:w="2551"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2023年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92"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2024年</w:t>
            </w:r>
          </w:p>
          <w:p>
            <w:pPr>
              <w:spacing w:line="240" w:lineRule="exact"/>
              <w:jc w:val="center"/>
              <w:rPr>
                <w:rFonts w:hint="eastAsia" w:ascii="黑体" w:hAnsi="黑体" w:eastAsia="黑体" w:cs="黑体"/>
                <w:w w:val="90"/>
                <w:sz w:val="24"/>
                <w:szCs w:val="24"/>
              </w:rPr>
            </w:pPr>
            <w:r>
              <w:rPr>
                <w:rFonts w:hint="eastAsia" w:ascii="黑体" w:hAnsi="黑体" w:eastAsia="黑体" w:cs="黑体"/>
                <w:w w:val="90"/>
                <w:kern w:val="0"/>
                <w:sz w:val="24"/>
                <w:szCs w:val="24"/>
              </w:rPr>
              <w:t>（年度目标及标志性成果）</w:t>
            </w:r>
          </w:p>
        </w:tc>
        <w:tc>
          <w:tcPr>
            <w:tcW w:w="2564" w:type="dxa"/>
            <w:tcMar>
              <w:left w:w="28" w:type="dxa"/>
              <w:right w:w="28" w:type="dxa"/>
            </w:tcMar>
            <w:vAlign w:val="center"/>
          </w:tcPr>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2025年</w:t>
            </w:r>
          </w:p>
          <w:p>
            <w:pPr>
              <w:widowControl/>
              <w:spacing w:line="240" w:lineRule="exact"/>
              <w:jc w:val="center"/>
              <w:rPr>
                <w:rFonts w:hint="eastAsia" w:ascii="黑体" w:hAnsi="黑体" w:eastAsia="黑体" w:cs="黑体"/>
                <w:w w:val="90"/>
                <w:kern w:val="0"/>
                <w:sz w:val="24"/>
                <w:szCs w:val="24"/>
              </w:rPr>
            </w:pPr>
            <w:r>
              <w:rPr>
                <w:rFonts w:hint="eastAsia" w:ascii="黑体" w:hAnsi="黑体" w:eastAsia="黑体" w:cs="黑体"/>
                <w:w w:val="90"/>
                <w:kern w:val="0"/>
                <w:sz w:val="24"/>
                <w:szCs w:val="24"/>
              </w:rPr>
              <w:t>（年度目标及标志性成果）</w:t>
            </w:r>
          </w:p>
        </w:tc>
        <w:tc>
          <w:tcPr>
            <w:tcW w:w="2393" w:type="dxa"/>
            <w:vAlign w:val="center"/>
          </w:tcPr>
          <w:p>
            <w:pPr>
              <w:widowControl/>
              <w:spacing w:line="240" w:lineRule="exact"/>
              <w:jc w:val="center"/>
              <w:rPr>
                <w:rFonts w:hint="eastAsia" w:ascii="黑体" w:hAnsi="黑体" w:eastAsia="黑体" w:cs="黑体"/>
                <w:kern w:val="0"/>
                <w:sz w:val="24"/>
                <w:szCs w:val="24"/>
              </w:rPr>
            </w:pPr>
            <w:r>
              <w:rPr>
                <w:rFonts w:hint="eastAsia" w:ascii="黑体" w:hAnsi="黑体" w:eastAsia="黑体" w:cs="黑体"/>
                <w:kern w:val="0"/>
                <w:sz w:val="24"/>
                <w:szCs w:val="24"/>
              </w:rPr>
              <w:t>可根据培养周期加列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校企联合实施学徒培养</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创新校企协同育人机制</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签订联合培养协议</w:t>
            </w:r>
          </w:p>
        </w:tc>
        <w:tc>
          <w:tcPr>
            <w:tcW w:w="2551" w:type="dxa"/>
            <w:vAlign w:val="center"/>
          </w:tcPr>
          <w:p>
            <w:pPr>
              <w:adjustRightInd w:val="0"/>
              <w:snapToGrid w:val="0"/>
              <w:spacing w:line="240" w:lineRule="exact"/>
              <w:rPr>
                <w:rFonts w:ascii="Times New Roman" w:hAnsi="Times New Roman" w:eastAsia="微软雅黑" w:cs="Times New Roman"/>
                <w:color w:val="FF0000"/>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共同确定人才培养目标定位</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联合研制人才培养方案</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共同构建专业核心课程体系</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联合开发课程教学资源</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kern w:val="0"/>
                <w:sz w:val="24"/>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创新教学组织形式</w:t>
            </w:r>
          </w:p>
        </w:tc>
        <w:tc>
          <w:tcPr>
            <w:tcW w:w="2551" w:type="dxa"/>
            <w:vAlign w:val="center"/>
          </w:tcPr>
          <w:p>
            <w:pPr>
              <w:adjustRightInd w:val="0"/>
              <w:snapToGrid w:val="0"/>
              <w:spacing w:line="240" w:lineRule="exact"/>
              <w:rPr>
                <w:rFonts w:ascii="Times New Roman" w:hAnsi="Times New Roman" w:eastAsia="微软雅黑" w:cs="Times New Roman"/>
              </w:rPr>
            </w:pPr>
          </w:p>
        </w:tc>
        <w:tc>
          <w:tcPr>
            <w:tcW w:w="2592" w:type="dxa"/>
            <w:vAlign w:val="center"/>
          </w:tcPr>
          <w:p>
            <w:pPr>
              <w:adjustRightInd w:val="0"/>
              <w:snapToGrid w:val="0"/>
              <w:spacing w:line="240" w:lineRule="exact"/>
              <w:rPr>
                <w:rFonts w:ascii="Times New Roman" w:hAnsi="Times New Roman" w:eastAsia="微软雅黑" w:cs="Times New Roman"/>
              </w:rPr>
            </w:pPr>
          </w:p>
        </w:tc>
        <w:tc>
          <w:tcPr>
            <w:tcW w:w="2564" w:type="dxa"/>
            <w:vAlign w:val="center"/>
          </w:tcPr>
          <w:p>
            <w:pPr>
              <w:adjustRightInd w:val="0"/>
              <w:snapToGrid w:val="0"/>
              <w:spacing w:line="240" w:lineRule="exact"/>
              <w:rPr>
                <w:rFonts w:ascii="Times New Roman" w:hAnsi="Times New Roman" w:eastAsia="微软雅黑" w:cs="Times New Roman"/>
              </w:rPr>
            </w:pPr>
          </w:p>
        </w:tc>
        <w:tc>
          <w:tcPr>
            <w:tcW w:w="2393" w:type="dxa"/>
            <w:vAlign w:val="center"/>
          </w:tcPr>
          <w:p>
            <w:pPr>
              <w:adjustRightInd w:val="0"/>
              <w:snapToGrid w:val="0"/>
              <w:spacing w:line="240" w:lineRule="exact"/>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推进招生考试评价改革</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制定考试招生办法</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创新考核评价方式</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微软雅黑" w:cs="Times New Roman"/>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打造双师结构教学团队</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明确企业导师教学职责</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强化学校导师实践能力</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center"/>
              <w:rPr>
                <w:rFonts w:hint="eastAsia" w:ascii="黑体" w:hAnsi="黑体" w:eastAsia="黑体" w:cs="黑体"/>
                <w:color w:val="000000"/>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sz w:val="24"/>
                <w:szCs w:val="24"/>
              </w:rPr>
              <w:t>制定双导师管理制度</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1106" w:type="dxa"/>
            <w:vMerge w:val="restart"/>
            <w:vAlign w:val="center"/>
          </w:tcPr>
          <w:p>
            <w:pPr>
              <w:spacing w:line="240" w:lineRule="exact"/>
              <w:jc w:val="center"/>
              <w:rPr>
                <w:rFonts w:hint="eastAsia" w:ascii="黑体" w:hAnsi="黑体" w:eastAsia="黑体" w:cs="黑体"/>
                <w:color w:val="000000"/>
              </w:rPr>
            </w:pPr>
            <w:r>
              <w:rPr>
                <w:rFonts w:hint="eastAsia" w:ascii="黑体" w:hAnsi="黑体" w:eastAsia="黑体" w:cs="黑体"/>
                <w:color w:val="000000"/>
              </w:rPr>
              <w:t>助力提升员工数字技能</w:t>
            </w: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面向企业员工开展培训</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 w:hRule="atLeast"/>
          <w:jc w:val="center"/>
        </w:trPr>
        <w:tc>
          <w:tcPr>
            <w:tcW w:w="1106" w:type="dxa"/>
            <w:vMerge w:val="continue"/>
            <w:vAlign w:val="center"/>
          </w:tcPr>
          <w:p>
            <w:pPr>
              <w:spacing w:line="240" w:lineRule="exact"/>
              <w:jc w:val="left"/>
              <w:rPr>
                <w:rFonts w:hint="eastAsia" w:ascii="黑体" w:hAnsi="黑体" w:eastAsia="黑体" w:cs="黑体"/>
                <w:color w:val="000000"/>
                <w:highlight w:val="yellow"/>
              </w:rPr>
            </w:pPr>
          </w:p>
        </w:tc>
        <w:tc>
          <w:tcPr>
            <w:tcW w:w="3230" w:type="dxa"/>
            <w:vAlign w:val="center"/>
          </w:tcPr>
          <w:p>
            <w:pPr>
              <w:rPr>
                <w:rFonts w:hint="eastAsia" w:ascii="黑体" w:hAnsi="黑体" w:eastAsia="黑体" w:cs="黑体"/>
                <w:kern w:val="0"/>
                <w:highlight w:val="yellow"/>
              </w:rPr>
            </w:pPr>
            <w:r>
              <w:rPr>
                <w:rFonts w:hint="eastAsia" w:ascii="黑体" w:hAnsi="黑体" w:eastAsia="黑体" w:cs="黑体"/>
                <w:kern w:val="0"/>
                <w:sz w:val="24"/>
              </w:rPr>
              <w:t>加强国际交流与合作</w:t>
            </w:r>
          </w:p>
        </w:tc>
        <w:tc>
          <w:tcPr>
            <w:tcW w:w="2551" w:type="dxa"/>
            <w:vAlign w:val="center"/>
          </w:tcPr>
          <w:p>
            <w:pPr>
              <w:adjustRightInd w:val="0"/>
              <w:snapToGrid w:val="0"/>
              <w:rPr>
                <w:rFonts w:ascii="Times New Roman" w:hAnsi="Times New Roman" w:eastAsia="微软雅黑" w:cs="Times New Roman"/>
              </w:rPr>
            </w:pPr>
          </w:p>
        </w:tc>
        <w:tc>
          <w:tcPr>
            <w:tcW w:w="2592" w:type="dxa"/>
            <w:vAlign w:val="center"/>
          </w:tcPr>
          <w:p>
            <w:pPr>
              <w:adjustRightInd w:val="0"/>
              <w:snapToGrid w:val="0"/>
              <w:rPr>
                <w:rFonts w:ascii="Times New Roman" w:hAnsi="Times New Roman" w:eastAsia="仿宋" w:cs="Times New Roman"/>
                <w:kern w:val="0"/>
                <w:sz w:val="24"/>
              </w:rPr>
            </w:pPr>
          </w:p>
        </w:tc>
        <w:tc>
          <w:tcPr>
            <w:tcW w:w="2564" w:type="dxa"/>
            <w:vAlign w:val="center"/>
          </w:tcPr>
          <w:p>
            <w:pPr>
              <w:adjustRightInd w:val="0"/>
              <w:snapToGrid w:val="0"/>
              <w:rPr>
                <w:rFonts w:ascii="Times New Roman" w:hAnsi="Times New Roman" w:eastAsia="微软雅黑" w:cs="Times New Roman"/>
              </w:rPr>
            </w:pPr>
          </w:p>
        </w:tc>
        <w:tc>
          <w:tcPr>
            <w:tcW w:w="2393" w:type="dxa"/>
            <w:vAlign w:val="center"/>
          </w:tcPr>
          <w:p>
            <w:pPr>
              <w:adjustRightInd w:val="0"/>
              <w:snapToGrid w:val="0"/>
              <w:rPr>
                <w:rFonts w:ascii="Times New Roman" w:hAnsi="Times New Roman" w:eastAsia="微软雅黑" w:cs="Times New Roman"/>
              </w:rPr>
            </w:pPr>
          </w:p>
        </w:tc>
      </w:tr>
    </w:tbl>
    <w:p>
      <w:pPr>
        <w:jc w:val="left"/>
        <w:rPr>
          <w:rFonts w:ascii="Times New Roman" w:hAnsi="Times New Roman" w:eastAsia="仿宋_GB2312" w:cs="Times New Roman"/>
          <w:b/>
          <w:sz w:val="28"/>
          <w:szCs w:val="28"/>
        </w:rPr>
        <w:sectPr>
          <w:footerReference r:id="rId7" w:type="default"/>
          <w:pgSz w:w="16838" w:h="11906" w:orient="landscape"/>
          <w:pgMar w:top="1800" w:right="1440" w:bottom="1800" w:left="1440" w:header="851" w:footer="992" w:gutter="0"/>
          <w:pgNumType w:fmt="numberInDash"/>
          <w:cols w:space="425" w:num="1"/>
          <w:docGrid w:type="lines" w:linePitch="312" w:charSpace="0"/>
        </w:sect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sz w:val="28"/>
          <w:szCs w:val="28"/>
        </w:rPr>
        <w:t>五、</w:t>
      </w:r>
      <w:r>
        <w:rPr>
          <w:rFonts w:hint="eastAsia" w:ascii="Times New Roman" w:hAnsi="Times New Roman" w:eastAsia="黑体" w:cs="Times New Roman"/>
          <w:sz w:val="28"/>
          <w:szCs w:val="28"/>
          <w:lang w:val="en-US" w:eastAsia="zh-CN"/>
        </w:rPr>
        <w:t>支持</w:t>
      </w:r>
      <w:r>
        <w:rPr>
          <w:rFonts w:hint="eastAsia" w:ascii="Times New Roman" w:hAnsi="Times New Roman" w:eastAsia="黑体" w:cs="Times New Roman"/>
          <w:sz w:val="28"/>
          <w:szCs w:val="28"/>
        </w:rPr>
        <w:t>措施</w:t>
      </w:r>
    </w:p>
    <w:tbl>
      <w:tblPr>
        <w:tblStyle w:val="9"/>
        <w:tblW w:w="9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0" w:hRule="atLeast"/>
          <w:jc w:val="center"/>
        </w:trPr>
        <w:tc>
          <w:tcPr>
            <w:tcW w:w="9368"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（地方政府、行业、企业和学校在支持校企协同推进机制、项目管理、多元投入机制、政策激励机制、改革发展环境的具体措施、做法等，</w:t>
            </w:r>
            <w:r>
              <w:rPr>
                <w:rFonts w:ascii="Times New Roman" w:hAnsi="Times New Roman" w:eastAsia="仿宋" w:cs="Times New Roman"/>
                <w:kern w:val="0"/>
                <w:sz w:val="24"/>
              </w:rPr>
              <w:t>1000字以内。）</w:t>
            </w: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p>
            <w:pPr>
              <w:widowControl/>
              <w:jc w:val="left"/>
              <w:rPr>
                <w:rFonts w:ascii="Times New Roman" w:hAnsi="Times New Roman" w:eastAsia="楷体_GB2312" w:cs="Times New Roman"/>
                <w:kern w:val="0"/>
                <w:sz w:val="20"/>
                <w:szCs w:val="20"/>
              </w:rPr>
            </w:pPr>
          </w:p>
        </w:tc>
      </w:tr>
    </w:tbl>
    <w:p>
      <w:pPr>
        <w:widowControl/>
        <w:jc w:val="left"/>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六、承诺</w:t>
      </w:r>
    </w:p>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1.</w:t>
      </w:r>
      <w:r>
        <w:rPr>
          <w:rFonts w:hint="eastAsia" w:ascii="Times New Roman" w:hAnsi="Times New Roman" w:cs="Times New Roman"/>
          <w:sz w:val="24"/>
          <w:szCs w:val="24"/>
        </w:rPr>
        <w:t>学校承诺</w:t>
      </w:r>
    </w:p>
    <w:tbl>
      <w:tblPr>
        <w:tblStyle w:val="9"/>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5"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（学校在项目目标、内容、举措、成效、进度、保障等方面的承诺。）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right="420" w:firstLine="420" w:firstLineChars="200"/>
              <w:jc w:val="right"/>
              <w:rPr>
                <w:rFonts w:ascii="Times New Roman" w:hAnsi="Times New Roman" w:cs="Times New Roman"/>
              </w:rPr>
            </w:pPr>
            <w:r>
              <w:rPr>
                <w:rFonts w:hint="eastAsia" w:ascii="Times New Roman" w:hAnsi="Times New Roman" w:cs="Times New Roman"/>
              </w:rPr>
              <w:t>学校名称（章）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420" w:firstLineChars="200"/>
              <w:jc w:val="right"/>
              <w:rPr>
                <w:rFonts w:ascii="Times New Roman" w:hAnsi="Times New Roman" w:cs="Times New Roman"/>
              </w:rPr>
            </w:pPr>
          </w:p>
        </w:tc>
      </w:tr>
    </w:tbl>
    <w:p>
      <w:pPr>
        <w:pStyle w:val="3"/>
        <w:spacing w:before="0" w:after="0" w:line="360" w:lineRule="auto"/>
        <w:rPr>
          <w:rFonts w:ascii="Times New Roman" w:hAnsi="Times New Roman" w:cs="Times New Roman"/>
          <w:sz w:val="24"/>
          <w:szCs w:val="24"/>
        </w:rPr>
      </w:pPr>
      <w:r>
        <w:rPr>
          <w:rFonts w:ascii="Times New Roman" w:hAnsi="Times New Roman" w:cs="Times New Roman"/>
          <w:sz w:val="24"/>
          <w:szCs w:val="24"/>
        </w:rPr>
        <w:t>2.</w:t>
      </w:r>
      <w:r>
        <w:rPr>
          <w:rFonts w:hint="eastAsia" w:ascii="Times New Roman" w:hAnsi="Times New Roman" w:cs="Times New Roman"/>
          <w:sz w:val="24"/>
          <w:szCs w:val="24"/>
        </w:rPr>
        <w:t>企业承诺</w:t>
      </w:r>
    </w:p>
    <w:tbl>
      <w:tblPr>
        <w:tblStyle w:val="9"/>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6" w:hRule="atLeast"/>
          <w:jc w:val="center"/>
        </w:trPr>
        <w:tc>
          <w:tcPr>
            <w:tcW w:w="9311" w:type="dxa"/>
          </w:tcPr>
          <w:p>
            <w:pPr>
              <w:rPr>
                <w:rFonts w:ascii="Times New Roman" w:hAnsi="Times New Roman" w:eastAsia="仿宋" w:cs="Times New Roman"/>
                <w:kern w:val="0"/>
                <w:sz w:val="24"/>
              </w:rPr>
            </w:pPr>
            <w:r>
              <w:rPr>
                <w:rFonts w:hint="eastAsia" w:ascii="Times New Roman" w:hAnsi="Times New Roman" w:eastAsia="仿宋" w:cs="Times New Roman"/>
                <w:kern w:val="0"/>
                <w:sz w:val="24"/>
              </w:rPr>
              <w:t>（企业在项目目标内容</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rPr>
              <w:t>举措成效</w:t>
            </w:r>
            <w:r>
              <w:rPr>
                <w:rFonts w:hint="eastAsia" w:ascii="Times New Roman" w:hAnsi="Times New Roman" w:eastAsia="仿宋" w:cs="Times New Roman"/>
                <w:kern w:val="0"/>
                <w:sz w:val="24"/>
                <w:lang w:eastAsia="zh-CN"/>
              </w:rPr>
              <w:t>，</w:t>
            </w:r>
            <w:r>
              <w:rPr>
                <w:rFonts w:hint="eastAsia" w:ascii="Times New Roman" w:hAnsi="Times New Roman" w:eastAsia="仿宋" w:cs="Times New Roman"/>
                <w:kern w:val="0"/>
                <w:sz w:val="24"/>
                <w:lang w:val="en-US" w:eastAsia="zh-CN"/>
              </w:rPr>
              <w:t>实施</w:t>
            </w:r>
            <w:r>
              <w:rPr>
                <w:rFonts w:hint="eastAsia" w:ascii="Times New Roman" w:hAnsi="Times New Roman" w:eastAsia="仿宋" w:cs="Times New Roman"/>
                <w:kern w:val="0"/>
                <w:sz w:val="24"/>
              </w:rPr>
              <w:t>进度</w:t>
            </w:r>
            <w:r>
              <w:rPr>
                <w:rFonts w:hint="eastAsia" w:ascii="Times New Roman" w:hAnsi="Times New Roman" w:eastAsia="仿宋" w:cs="Times New Roman"/>
                <w:kern w:val="0"/>
                <w:sz w:val="24"/>
                <w:lang w:val="en-US" w:eastAsia="zh-CN"/>
              </w:rPr>
              <w:t>以及在资金投入、场地设施投入、学徒</w:t>
            </w:r>
            <w:r>
              <w:rPr>
                <w:rFonts w:hint="eastAsia" w:ascii="Times New Roman" w:hAnsi="Times New Roman" w:eastAsia="仿宋" w:cs="Times New Roman"/>
                <w:kern w:val="0"/>
                <w:sz w:val="24"/>
              </w:rPr>
              <w:t>保障等方面的承诺。）</w:t>
            </w: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r>
              <w:rPr>
                <w:rFonts w:hint="eastAsia" w:ascii="Times New Roman" w:hAnsi="Times New Roman" w:cs="Times New Roman"/>
              </w:rPr>
              <w:t>企业名称（章）</w:t>
            </w:r>
            <w:r>
              <w:rPr>
                <w:rFonts w:ascii="Times New Roman" w:hAnsi="Times New Roman" w:cs="Times New Roman"/>
              </w:rPr>
              <w:t>____________________________</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p>
            <w:pPr>
              <w:wordWrap w:val="0"/>
              <w:adjustRightInd w:val="0"/>
              <w:snapToGrid w:val="0"/>
              <w:spacing w:line="300" w:lineRule="atLeast"/>
              <w:ind w:right="1260" w:firstLine="420" w:firstLineChars="200"/>
              <w:jc w:val="right"/>
              <w:rPr>
                <w:rFonts w:ascii="Times New Roman" w:hAnsi="Times New Roman" w:cs="Times New Roman"/>
              </w:rPr>
            </w:pPr>
            <w:r>
              <w:rPr>
                <w:rFonts w:hint="eastAsia" w:ascii="Times New Roman" w:hAnsi="Times New Roman" w:cs="Times New Roman"/>
              </w:rPr>
              <w:t xml:space="preserve">年   月 </w:t>
            </w:r>
            <w:r>
              <w:rPr>
                <w:rFonts w:ascii="Times New Roman" w:hAnsi="Times New Roman" w:cs="Times New Roman"/>
              </w:rPr>
              <w:t xml:space="preserve">  </w:t>
            </w:r>
            <w:r>
              <w:rPr>
                <w:rFonts w:hint="eastAsia" w:ascii="Times New Roman" w:hAnsi="Times New Roman" w:cs="Times New Roman"/>
              </w:rPr>
              <w:t xml:space="preserve"> 日</w:t>
            </w:r>
          </w:p>
          <w:p>
            <w:pPr>
              <w:adjustRightInd w:val="0"/>
              <w:snapToGrid w:val="0"/>
              <w:spacing w:line="300" w:lineRule="atLeast"/>
              <w:ind w:firstLine="420" w:firstLineChars="200"/>
              <w:jc w:val="right"/>
              <w:rPr>
                <w:rFonts w:ascii="Times New Roman" w:hAnsi="Times New Roman" w:cs="Times New Roman"/>
              </w:rPr>
            </w:pPr>
          </w:p>
          <w:p>
            <w:pPr>
              <w:adjustRightInd w:val="0"/>
              <w:snapToGrid w:val="0"/>
              <w:spacing w:line="300" w:lineRule="atLeast"/>
              <w:ind w:firstLine="420" w:firstLineChars="200"/>
              <w:jc w:val="right"/>
              <w:rPr>
                <w:rFonts w:ascii="Times New Roman" w:hAnsi="Times New Roman" w:cs="Times New Roman"/>
              </w:rPr>
            </w:pPr>
          </w:p>
        </w:tc>
      </w:tr>
    </w:tbl>
    <w:p>
      <w:pPr>
        <w:rPr>
          <w:rFonts w:ascii="Times New Roman" w:hAnsi="Times New Roman" w:cs="Times New Roman"/>
        </w:rPr>
      </w:pPr>
    </w:p>
    <w:p>
      <w:pPr>
        <w:pStyle w:val="2"/>
        <w:adjustRightInd w:val="0"/>
        <w:snapToGrid w:val="0"/>
        <w:spacing w:before="156" w:beforeLines="50" w:after="156" w:afterLines="50" w:line="300" w:lineRule="atLeast"/>
        <w:rPr>
          <w:rFonts w:ascii="Times New Roman" w:hAnsi="Times New Roman" w:eastAsia="黑体" w:cs="Times New Roman"/>
          <w:b w:val="0"/>
          <w:bCs w:val="0"/>
          <w:sz w:val="28"/>
          <w:szCs w:val="28"/>
        </w:rPr>
      </w:pPr>
      <w:r>
        <w:rPr>
          <w:rFonts w:hint="eastAsia" w:ascii="Times New Roman" w:hAnsi="Times New Roman" w:eastAsia="黑体" w:cs="Times New Roman"/>
          <w:b w:val="0"/>
          <w:bCs w:val="0"/>
          <w:sz w:val="28"/>
          <w:szCs w:val="28"/>
        </w:rPr>
        <w:t>七、推荐意见</w:t>
      </w:r>
    </w:p>
    <w:tbl>
      <w:tblPr>
        <w:tblStyle w:val="9"/>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4" w:hRule="atLeast"/>
          <w:jc w:val="center"/>
        </w:trPr>
        <w:tc>
          <w:tcPr>
            <w:tcW w:w="9329" w:type="dxa"/>
          </w:tcPr>
          <w:p>
            <w:pPr>
              <w:adjustRightInd w:val="0"/>
              <w:snapToGrid w:val="0"/>
              <w:spacing w:line="300" w:lineRule="atLeast"/>
              <w:ind w:firstLine="210" w:firstLineChars="100"/>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r>
              <w:rPr>
                <w:rFonts w:hint="eastAsia" w:ascii="Times New Roman" w:hAnsi="Times New Roman" w:cs="Times New Roman"/>
              </w:rPr>
              <w:t>省级教育行政部门：</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（盖章）</w:t>
            </w:r>
          </w:p>
          <w:p>
            <w:pPr>
              <w:adjustRightInd w:val="0"/>
              <w:snapToGrid w:val="0"/>
              <w:spacing w:line="300" w:lineRule="atLeast"/>
              <w:ind w:right="420" w:firstLine="7035" w:firstLineChars="3350"/>
              <w:rPr>
                <w:rFonts w:ascii="Times New Roman" w:hAnsi="Times New Roman" w:cs="Times New Roman"/>
              </w:rPr>
            </w:pPr>
          </w:p>
          <w:p>
            <w:pPr>
              <w:adjustRightInd w:val="0"/>
              <w:snapToGrid w:val="0"/>
              <w:spacing w:line="300" w:lineRule="atLeast"/>
              <w:ind w:right="420" w:firstLine="7035" w:firstLineChars="3350"/>
              <w:rPr>
                <w:rFonts w:ascii="Times New Roman" w:hAnsi="Times New Roman" w:cs="Times New Roman"/>
              </w:rPr>
            </w:pPr>
            <w:r>
              <w:rPr>
                <w:rFonts w:hint="eastAsia" w:ascii="Times New Roman" w:hAnsi="Times New Roman" w:cs="Times New Roman"/>
              </w:rPr>
              <w:t>年</w:t>
            </w:r>
            <w:r>
              <w:rPr>
                <w:rFonts w:ascii="Times New Roman" w:hAnsi="Times New Roman" w:cs="Times New Roman"/>
              </w:rPr>
              <w:t xml:space="preserve">   </w:t>
            </w:r>
            <w:r>
              <w:rPr>
                <w:rFonts w:hint="eastAsia" w:ascii="Times New Roman" w:hAnsi="Times New Roman" w:cs="Times New Roman"/>
              </w:rPr>
              <w:t>月</w:t>
            </w:r>
            <w:r>
              <w:rPr>
                <w:rFonts w:ascii="Times New Roman" w:hAnsi="Times New Roman" w:cs="Times New Roman"/>
              </w:rPr>
              <w:t xml:space="preserve">   </w:t>
            </w:r>
            <w:r>
              <w:rPr>
                <w:rFonts w:hint="eastAsia" w:ascii="Times New Roman" w:hAnsi="Times New Roman" w:cs="Times New Roman"/>
              </w:rPr>
              <w:t>日</w:t>
            </w:r>
          </w:p>
          <w:p>
            <w:pPr>
              <w:adjustRightInd w:val="0"/>
              <w:snapToGrid w:val="0"/>
              <w:spacing w:line="300" w:lineRule="atLeast"/>
              <w:ind w:firstLine="210" w:firstLineChars="100"/>
              <w:jc w:val="left"/>
              <w:rPr>
                <w:rFonts w:ascii="Times New Roman" w:hAnsi="Times New Roman" w:cs="Times New Roman"/>
              </w:rPr>
            </w:pPr>
          </w:p>
          <w:p>
            <w:pPr>
              <w:adjustRightInd w:val="0"/>
              <w:snapToGrid w:val="0"/>
              <w:spacing w:line="300" w:lineRule="atLeast"/>
              <w:jc w:val="right"/>
              <w:rPr>
                <w:rFonts w:ascii="Times New Roman" w:hAnsi="Times New Roman" w:cs="Times New Roman"/>
              </w:rPr>
            </w:pPr>
          </w:p>
        </w:tc>
      </w:tr>
    </w:tbl>
    <w:p>
      <w:pPr>
        <w:rPr>
          <w:rFonts w:ascii="Times New Roman" w:hAnsi="Times New Roman" w:cs="Times New Roman"/>
        </w:rPr>
        <w:sectPr>
          <w:headerReference r:id="rId8" w:type="default"/>
          <w:footerReference r:id="rId9" w:type="default"/>
          <w:pgSz w:w="11904" w:h="16835"/>
          <w:pgMar w:top="1701" w:right="1474" w:bottom="1417" w:left="1587" w:header="0" w:footer="0" w:gutter="0"/>
          <w:cols w:space="720" w:num="1"/>
        </w:sectPr>
      </w:pPr>
    </w:p>
    <w:p>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_GB2312" w:hAnsi="仿宋_GB2312" w:eastAsia="仿宋_GB2312" w:cs="仿宋_GB2312"/>
          <w:color w:val="0D0D0D"/>
          <w:spacing w:val="6"/>
          <w:sz w:val="32"/>
          <w:szCs w:val="32"/>
          <w:lang w:eastAsia="zh-CN"/>
        </w:rPr>
      </w:pPr>
      <w:bookmarkStart w:id="2" w:name="_GoBack"/>
      <w:bookmarkEnd w:id="2"/>
    </w:p>
    <w:sectPr>
      <w:pgSz w:w="11904" w:h="16835"/>
      <w:pgMar w:top="1361" w:right="1474" w:bottom="1417" w:left="158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rPr>
                      <w:t>16</w:t>
                    </w:r>
                    <w:r>
                      <w:rPr>
                        <w:rFonts w:ascii="Times New Roman" w:hAnsi="Times New Roman" w:cs="Times New Roman"/>
                        <w:sz w:val="24"/>
                        <w:szCs w:val="24"/>
                      </w:rPr>
                      <w:fldChar w:fldCharType="end"/>
                    </w:r>
                    <w:r>
                      <w:rPr>
                        <w:rFonts w:ascii="Times New Roman" w:hAnsi="Times New Roman" w:cs="Times New Roman"/>
                        <w:sz w:val="24"/>
                        <w:szCs w:val="24"/>
                      </w:rPr>
                      <w:t>—</w:t>
                    </w:r>
                  </w:p>
                </w:txbxContent>
              </v:textbox>
            </v:shape>
          </w:pict>
        </mc:Fallback>
      </mc:AlternateContent>
    </w:r>
  </w:p>
  <w:p>
    <w:pPr>
      <w:pStyle w:val="6"/>
      <w:rPr>
        <w:rFonts w:cs="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pPr>
        <w:spacing w:line="240" w:lineRule="auto"/>
      </w:pPr>
      <w:r>
        <w:separator/>
      </w:r>
    </w:p>
  </w:footnote>
  <w:footnote w:type="continuationSeparator" w:id="19">
    <w:p>
      <w:pPr>
        <w:spacing w:line="240" w:lineRule="auto"/>
      </w:pPr>
      <w:r>
        <w:continuationSeparator/>
      </w:r>
    </w:p>
  </w:footnote>
  <w:footnote w:id="0">
    <w:p>
      <w:pPr>
        <w:pStyle w:val="7"/>
        <w:rPr>
          <w:rFonts w:hint="eastAsia" w:eastAsia="宋体"/>
          <w:lang w:eastAsia="zh-CN"/>
        </w:rPr>
      </w:pPr>
      <w:r>
        <w:rPr>
          <w:rStyle w:val="12"/>
        </w:rPr>
        <w:footnoteRef/>
      </w:r>
      <w:r>
        <w:rPr>
          <w:rFonts w:hint="eastAsia"/>
          <w:lang w:val="en-US" w:eastAsia="zh-CN"/>
        </w:rPr>
        <w:t xml:space="preserve"> 专业领域名称按</w:t>
      </w:r>
      <w:r>
        <w:rPr>
          <w:rFonts w:hint="eastAsia"/>
        </w:rPr>
        <w:t>职业教育专业目录</w:t>
      </w:r>
      <w:r>
        <w:rPr>
          <w:rFonts w:hint="eastAsia"/>
          <w:lang w:eastAsia="zh-CN"/>
        </w:rPr>
        <w:t>（</w:t>
      </w:r>
      <w:r>
        <w:rPr>
          <w:rFonts w:hint="eastAsia"/>
          <w:lang w:val="en-US" w:eastAsia="zh-CN"/>
        </w:rPr>
        <w:t>2021年</w:t>
      </w:r>
      <w:r>
        <w:rPr>
          <w:rFonts w:hint="eastAsia"/>
          <w:lang w:eastAsia="zh-CN"/>
        </w:rPr>
        <w:t>）</w:t>
      </w:r>
      <w:r>
        <w:rPr>
          <w:rFonts w:hint="eastAsia"/>
        </w:rPr>
        <w:t>中</w:t>
      </w:r>
      <w:r>
        <w:rPr>
          <w:rFonts w:hint="eastAsia"/>
          <w:lang w:eastAsia="zh-CN"/>
        </w:rPr>
        <w:t>“</w:t>
      </w:r>
      <w:r>
        <w:rPr>
          <w:rFonts w:hint="eastAsia"/>
          <w:lang w:val="en-US" w:eastAsia="zh-CN"/>
        </w:rPr>
        <w:t>专业大类+</w:t>
      </w:r>
      <w:r>
        <w:rPr>
          <w:rFonts w:hint="eastAsia"/>
        </w:rPr>
        <w:t>专业类</w:t>
      </w:r>
      <w:r>
        <w:rPr>
          <w:rFonts w:hint="eastAsia"/>
          <w:lang w:eastAsia="zh-CN"/>
        </w:rPr>
        <w:t>”</w:t>
      </w:r>
      <w:r>
        <w:rPr>
          <w:rFonts w:hint="eastAsia"/>
        </w:rPr>
        <w:t>名称</w:t>
      </w:r>
      <w:r>
        <w:rPr>
          <w:rFonts w:hint="eastAsia"/>
          <w:lang w:val="en-US" w:eastAsia="zh-CN"/>
        </w:rPr>
        <w:t>进行填报（如</w:t>
      </w:r>
      <w:r>
        <w:rPr>
          <w:rFonts w:hint="eastAsia"/>
          <w:lang w:eastAsia="zh-CN"/>
        </w:rPr>
        <w:t>装备制造大类</w:t>
      </w:r>
      <w:r>
        <w:rPr>
          <w:rFonts w:hint="eastAsia"/>
          <w:lang w:val="en-US" w:eastAsia="zh-CN"/>
        </w:rPr>
        <w:t>+</w:t>
      </w:r>
      <w:r>
        <w:rPr>
          <w:rFonts w:hint="eastAsia"/>
          <w:lang w:eastAsia="zh-CN"/>
        </w:rPr>
        <w:t>机械设计制造类），</w:t>
      </w:r>
      <w:r>
        <w:rPr>
          <w:rFonts w:hint="eastAsia"/>
          <w:lang w:val="en-US" w:eastAsia="zh-CN"/>
        </w:rPr>
        <w:t>如有专业群可在专业类后补充</w:t>
      </w:r>
    </w:p>
  </w:footnote>
  <w:footnote w:id="1">
    <w:p>
      <w:pPr>
        <w:pStyle w:val="7"/>
        <w:jc w:val="both"/>
      </w:pPr>
      <w:r>
        <w:rPr>
          <w:rStyle w:val="12"/>
        </w:rPr>
        <w:footnoteRef/>
      </w:r>
      <w:r>
        <w:t xml:space="preserve"> </w:t>
      </w:r>
      <w:r>
        <w:rPr>
          <w:rFonts w:hint="eastAsia"/>
        </w:rPr>
        <w:t>服务产业是指新一代信息技术、高端装备、航空航天、新能源汽车、海洋装备、新材料、新能源、生物技术、绿色环保、基础制造工艺、基础零部件及元器件等战略性新兴产业和产业基础能力提升重点领域。</w:t>
      </w:r>
    </w:p>
  </w:footnote>
  <w:footnote w:id="2">
    <w:p>
      <w:pPr>
        <w:pStyle w:val="7"/>
      </w:pPr>
      <w:r>
        <w:rPr>
          <w:rStyle w:val="12"/>
        </w:rPr>
        <w:footnoteRef/>
      </w:r>
      <w:r>
        <w:rPr>
          <w:rFonts w:hint="eastAsia"/>
        </w:rPr>
        <w:t>具体到省、市两级，如xx省（市、自治区）xx市（区）。</w:t>
      </w:r>
    </w:p>
  </w:footnote>
  <w:footnote w:id="3">
    <w:p>
      <w:pPr>
        <w:pStyle w:val="7"/>
      </w:pPr>
      <w:r>
        <w:rPr>
          <w:rStyle w:val="12"/>
        </w:rPr>
        <w:footnoteRef/>
      </w:r>
      <w:r>
        <w:rPr>
          <w:rFonts w:hint="eastAsia"/>
        </w:rPr>
        <w:t>所有制性质是指国有企业、集体企业、有限责任公司、股份有限公司、私营企业、中外合资企业、外商投资企业等。</w:t>
      </w:r>
    </w:p>
  </w:footnote>
  <w:footnote w:id="4">
    <w:p>
      <w:pPr>
        <w:pStyle w:val="7"/>
      </w:pPr>
      <w:r>
        <w:rPr>
          <w:rStyle w:val="12"/>
        </w:rPr>
        <w:footnoteRef/>
      </w:r>
      <w:r>
        <w:rPr>
          <w:rFonts w:hint="eastAsia"/>
        </w:rPr>
        <w:t>从发布的企业申报表中的企业需求岗位名称中选择，最多不超3个。</w:t>
      </w:r>
    </w:p>
  </w:footnote>
  <w:footnote w:id="5">
    <w:p>
      <w:pPr>
        <w:pStyle w:val="7"/>
      </w:pPr>
      <w:r>
        <w:rPr>
          <w:rStyle w:val="12"/>
        </w:rPr>
        <w:footnoteRef/>
      </w:r>
      <w:r>
        <w:rPr>
          <w:rFonts w:hint="eastAsia" w:cs="宋体"/>
        </w:rPr>
        <w:t>专业群指项目涉及的1个核心专业和相关专业，一般包含3～</w:t>
      </w:r>
      <w:r>
        <w:rPr>
          <w:rFonts w:cs="宋体"/>
        </w:rPr>
        <w:t>5</w:t>
      </w:r>
      <w:r>
        <w:rPr>
          <w:rFonts w:hint="eastAsia" w:cs="宋体"/>
        </w:rPr>
        <w:t>个专业。</w:t>
      </w:r>
    </w:p>
  </w:footnote>
  <w:footnote w:id="6">
    <w:p>
      <w:pPr>
        <w:pStyle w:val="7"/>
        <w:rPr>
          <w:rFonts w:hint="eastAsia"/>
        </w:rPr>
      </w:pPr>
      <w:r>
        <w:rPr>
          <w:rStyle w:val="12"/>
        </w:rPr>
        <w:footnoteRef/>
      </w:r>
      <w:r>
        <w:rPr>
          <w:rFonts w:hint="eastAsia"/>
        </w:rPr>
        <w:t>企业</w:t>
      </w:r>
      <w:r>
        <w:rPr>
          <w:rFonts w:hint="eastAsia"/>
          <w:lang w:val="en-US" w:eastAsia="zh-CN"/>
        </w:rPr>
        <w:t>教师</w:t>
      </w:r>
      <w:r>
        <w:rPr>
          <w:rFonts w:hint="eastAsia"/>
        </w:rPr>
        <w:t>占校企双导师团队的比例不低于30%。</w:t>
      </w:r>
    </w:p>
  </w:footnote>
  <w:footnote w:id="7">
    <w:p>
      <w:pPr>
        <w:pStyle w:val="7"/>
      </w:pPr>
      <w:r>
        <w:rPr>
          <w:rStyle w:val="12"/>
        </w:rPr>
        <w:footnoteRef/>
      </w:r>
      <w:r>
        <w:rPr>
          <w:rFonts w:hint="eastAsia"/>
        </w:rPr>
        <w:t>仅填报承担专业（技能）课程任务的教师。</w:t>
      </w:r>
    </w:p>
  </w:footnote>
  <w:footnote w:id="8">
    <w:p>
      <w:pPr>
        <w:pStyle w:val="7"/>
        <w:rPr>
          <w:rFonts w:hint="default" w:eastAsia="宋体"/>
          <w:lang w:val="en-US" w:eastAsia="zh-CN"/>
        </w:rPr>
      </w:pPr>
      <w:r>
        <w:rPr>
          <w:rStyle w:val="12"/>
        </w:rPr>
        <w:footnoteRef/>
      </w:r>
      <w:r>
        <w:rPr>
          <w:rFonts w:hint="eastAsia"/>
        </w:rPr>
        <w:t>每期培育周期不低于2年</w:t>
      </w:r>
      <w:r>
        <w:rPr>
          <w:rFonts w:hint="eastAsia"/>
          <w:lang w:eastAsia="zh-CN"/>
        </w:rPr>
        <w:t>，</w:t>
      </w:r>
      <w:r>
        <w:rPr>
          <w:rFonts w:hint="eastAsia"/>
        </w:rPr>
        <w:t>一般为3年左右，衔接</w:t>
      </w:r>
      <w:r>
        <w:rPr>
          <w:rFonts w:hint="eastAsia"/>
          <w:lang w:val="en-US" w:eastAsia="zh-CN"/>
        </w:rPr>
        <w:t>培养</w:t>
      </w:r>
      <w:r>
        <w:rPr>
          <w:rFonts w:hint="eastAsia"/>
        </w:rPr>
        <w:t>周期指最高学历培养阶段</w:t>
      </w:r>
      <w:r>
        <w:rPr>
          <w:rFonts w:hint="eastAsia"/>
          <w:lang w:eastAsia="zh-CN"/>
        </w:rPr>
        <w:t>；</w:t>
      </w:r>
      <w:r>
        <w:rPr>
          <w:rFonts w:hint="eastAsia"/>
        </w:rPr>
        <w:t>贯通</w:t>
      </w:r>
      <w:r>
        <w:rPr>
          <w:rFonts w:hint="eastAsia"/>
          <w:lang w:val="en-US" w:eastAsia="zh-CN"/>
        </w:rPr>
        <w:t>培养周期指一体化培养全周期。</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A83002"/>
    <w:multiLevelType w:val="multilevel"/>
    <w:tmpl w:val="2AA8300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numFmt w:val="decimalEnclosedCircleChinese"/>
    <w:footnote w:id="18"/>
    <w:footnote w:id="19"/>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I4ZjExMGI0YTI4Mzg0OTgzM2ZlMDFjMjM1MDljMDYifQ=="/>
  </w:docVars>
  <w:rsids>
    <w:rsidRoot w:val="00000000"/>
    <w:rsid w:val="03D270B5"/>
    <w:rsid w:val="04B2316F"/>
    <w:rsid w:val="05A03755"/>
    <w:rsid w:val="073778F8"/>
    <w:rsid w:val="07524B3F"/>
    <w:rsid w:val="0BD51AF2"/>
    <w:rsid w:val="0C1350A6"/>
    <w:rsid w:val="0C675B77"/>
    <w:rsid w:val="0EB216AC"/>
    <w:rsid w:val="100111AB"/>
    <w:rsid w:val="13BB3AEE"/>
    <w:rsid w:val="14724707"/>
    <w:rsid w:val="14A65146"/>
    <w:rsid w:val="15E92769"/>
    <w:rsid w:val="17716EB9"/>
    <w:rsid w:val="1CB515F6"/>
    <w:rsid w:val="1E0C4C73"/>
    <w:rsid w:val="1E6F3A27"/>
    <w:rsid w:val="1F5DF4B6"/>
    <w:rsid w:val="20A8226A"/>
    <w:rsid w:val="21FA2BAA"/>
    <w:rsid w:val="26FEF0D1"/>
    <w:rsid w:val="28474B82"/>
    <w:rsid w:val="2A351335"/>
    <w:rsid w:val="2D652BC5"/>
    <w:rsid w:val="2DFF57D7"/>
    <w:rsid w:val="2E204D3E"/>
    <w:rsid w:val="311E18EB"/>
    <w:rsid w:val="326014D8"/>
    <w:rsid w:val="32D97EFD"/>
    <w:rsid w:val="34B70DA5"/>
    <w:rsid w:val="3BCF6385"/>
    <w:rsid w:val="3FFF2DF3"/>
    <w:rsid w:val="42FD2216"/>
    <w:rsid w:val="43FA4C7D"/>
    <w:rsid w:val="45242F2B"/>
    <w:rsid w:val="45EE4FFC"/>
    <w:rsid w:val="491017DF"/>
    <w:rsid w:val="496D4D42"/>
    <w:rsid w:val="4E4C2B6B"/>
    <w:rsid w:val="51FED7AB"/>
    <w:rsid w:val="578A6C00"/>
    <w:rsid w:val="58AE698F"/>
    <w:rsid w:val="5BD31EC6"/>
    <w:rsid w:val="5BFF3376"/>
    <w:rsid w:val="5EFA7CCD"/>
    <w:rsid w:val="5EFC4ED3"/>
    <w:rsid w:val="5F4F27B5"/>
    <w:rsid w:val="5FE7E620"/>
    <w:rsid w:val="60AE1257"/>
    <w:rsid w:val="64904DDF"/>
    <w:rsid w:val="653721E4"/>
    <w:rsid w:val="66974DB5"/>
    <w:rsid w:val="69012A9A"/>
    <w:rsid w:val="694D1C75"/>
    <w:rsid w:val="69A51678"/>
    <w:rsid w:val="6B0C376E"/>
    <w:rsid w:val="6C0C2FBB"/>
    <w:rsid w:val="6DDE1315"/>
    <w:rsid w:val="6EEF2BBB"/>
    <w:rsid w:val="6F912E70"/>
    <w:rsid w:val="6FFD2169"/>
    <w:rsid w:val="72FF33D9"/>
    <w:rsid w:val="732D7130"/>
    <w:rsid w:val="73677691"/>
    <w:rsid w:val="73CEE59A"/>
    <w:rsid w:val="73F921CD"/>
    <w:rsid w:val="746A3BEA"/>
    <w:rsid w:val="757DE146"/>
    <w:rsid w:val="75E36CC6"/>
    <w:rsid w:val="76E408A6"/>
    <w:rsid w:val="77A0091B"/>
    <w:rsid w:val="78AC50E6"/>
    <w:rsid w:val="7BFB2882"/>
    <w:rsid w:val="7BFFCC4E"/>
    <w:rsid w:val="7D1AD5F7"/>
    <w:rsid w:val="7DC05F44"/>
    <w:rsid w:val="7DDF6226"/>
    <w:rsid w:val="7E8F371D"/>
    <w:rsid w:val="7EDCDEE5"/>
    <w:rsid w:val="7F6B1DB1"/>
    <w:rsid w:val="7F7D58EC"/>
    <w:rsid w:val="7FDB8E3D"/>
    <w:rsid w:val="7FDFFEEF"/>
    <w:rsid w:val="7FF84D11"/>
    <w:rsid w:val="7FFFACFB"/>
    <w:rsid w:val="7FFFF623"/>
    <w:rsid w:val="9D4B5CFF"/>
    <w:rsid w:val="B6BFA478"/>
    <w:rsid w:val="BA7B23C6"/>
    <w:rsid w:val="BD56B952"/>
    <w:rsid w:val="BEFBCDA6"/>
    <w:rsid w:val="BFD30ED3"/>
    <w:rsid w:val="BFFB8494"/>
    <w:rsid w:val="BFFF015D"/>
    <w:rsid w:val="D57F6EC9"/>
    <w:rsid w:val="DEBCC7FC"/>
    <w:rsid w:val="DFDF78AE"/>
    <w:rsid w:val="E3556949"/>
    <w:rsid w:val="E9F71EFB"/>
    <w:rsid w:val="ED7E55F2"/>
    <w:rsid w:val="EFEF1439"/>
    <w:rsid w:val="EFFD503F"/>
    <w:rsid w:val="F3F1735E"/>
    <w:rsid w:val="F4F7F5D7"/>
    <w:rsid w:val="F7E515F6"/>
    <w:rsid w:val="F9DF8F50"/>
    <w:rsid w:val="F9FE43AF"/>
    <w:rsid w:val="FA757B11"/>
    <w:rsid w:val="FBBF28F1"/>
    <w:rsid w:val="FDBE8EE6"/>
    <w:rsid w:val="FE734873"/>
    <w:rsid w:val="FF5E352C"/>
    <w:rsid w:val="FF6A8C04"/>
    <w:rsid w:val="FFDD4523"/>
    <w:rsid w:val="FFF616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3,4,5,6,7"/>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cs="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qFormat/>
    <w:uiPriority w:val="99"/>
    <w:pPr>
      <w:widowControl/>
      <w:jc w:val="left"/>
    </w:pPr>
    <w:rPr>
      <w:rFonts w:ascii="宋体" w:hAnsi="Courier New" w:cs="宋体"/>
      <w:kern w:val="0"/>
    </w:rPr>
  </w:style>
  <w:style w:type="paragraph" w:styleId="6">
    <w:name w:val="footer"/>
    <w:basedOn w:val="1"/>
    <w:qFormat/>
    <w:uiPriority w:val="0"/>
    <w:pPr>
      <w:tabs>
        <w:tab w:val="center" w:pos="4153"/>
        <w:tab w:val="right" w:pos="8306"/>
      </w:tabs>
      <w:snapToGrid w:val="0"/>
      <w:jc w:val="left"/>
    </w:pPr>
    <w:rPr>
      <w:sz w:val="18"/>
    </w:rPr>
  </w:style>
  <w:style w:type="paragraph" w:styleId="7">
    <w:name w:val="footnote text"/>
    <w:basedOn w:val="1"/>
    <w:semiHidden/>
    <w:qFormat/>
    <w:uiPriority w:val="99"/>
    <w:pPr>
      <w:snapToGrid w:val="0"/>
      <w:jc w:val="left"/>
    </w:pPr>
    <w:rPr>
      <w:rFonts w:ascii="Times New Roman" w:hAnsi="Times New Roman" w:cs="Times New Roman"/>
      <w:kern w:val="0"/>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3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qFormat/>
    <w:uiPriority w:val="0"/>
    <w:rPr>
      <w:vertAlign w:val="superscript"/>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7425</Words>
  <Characters>7714</Characters>
  <TotalTime>1</TotalTime>
  <ScaleCrop>false</ScaleCrop>
  <LinksUpToDate>false</LinksUpToDate>
  <CharactersWithSpaces>7893</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2023-03-18T19:16:00Z</dcterms:created>
  <dc:creator>jyb</dc:creator>
  <cp:lastModifiedBy>＿＿LUS</cp:lastModifiedBy>
  <dcterms:modified xsi:type="dcterms:W3CDTF">2023-05-06T06:28:12Z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2023-03-16T11:17:23Z</vt:filetime>
  </property>
  <property fmtid="{D5CDD505-2E9C-101B-9397-08002B2CF9AE}" pid="4" name="KSOProductBuildVer">
    <vt:lpwstr>2052-11.1.0.14036</vt:lpwstr>
  </property>
  <property fmtid="{D5CDD505-2E9C-101B-9397-08002B2CF9AE}" pid="5" name="ICV">
    <vt:lpwstr>49410B66204141BD8A2361BC89F60D2B_13</vt:lpwstr>
  </property>
</Properties>
</file>