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ascii="方正小标宋简体" w:hAnsi="Calibri" w:eastAsia="方正小标宋简体"/>
          <w:bCs/>
          <w:sz w:val="32"/>
          <w:szCs w:val="32"/>
        </w:rPr>
      </w:pPr>
      <w:r>
        <w:rPr>
          <w:rFonts w:hint="eastAsia" w:ascii="方正小标宋简体" w:hAnsi="Calibri" w:eastAsia="方正小标宋简体"/>
          <w:bCs/>
          <w:sz w:val="32"/>
          <w:szCs w:val="32"/>
        </w:rPr>
        <w:t>202</w:t>
      </w:r>
      <w:r>
        <w:rPr>
          <w:rFonts w:ascii="方正小标宋简体" w:hAnsi="Calibri" w:eastAsia="方正小标宋简体"/>
          <w:bCs/>
          <w:sz w:val="32"/>
          <w:szCs w:val="32"/>
        </w:rPr>
        <w:t>3</w:t>
      </w:r>
      <w:r>
        <w:rPr>
          <w:rFonts w:hint="eastAsia" w:ascii="方正小标宋简体" w:hAnsi="Calibri" w:eastAsia="方正小标宋简体"/>
          <w:bCs/>
          <w:sz w:val="32"/>
          <w:szCs w:val="32"/>
        </w:rPr>
        <w:t>-2024学年度安徽省职业院校技能大赛中职组</w:t>
      </w:r>
    </w:p>
    <w:p>
      <w:pPr>
        <w:spacing w:after="312" w:afterLines="100" w:line="440" w:lineRule="exact"/>
        <w:ind w:firstLine="0" w:firstLineChars="0"/>
        <w:jc w:val="center"/>
        <w:rPr>
          <w:rFonts w:ascii="方正小标宋简体" w:hAnsi="Calibri" w:eastAsia="方正小标宋简体"/>
          <w:bCs/>
          <w:sz w:val="32"/>
          <w:szCs w:val="32"/>
        </w:rPr>
      </w:pPr>
      <w:r>
        <w:rPr>
          <w:rFonts w:hint="eastAsia" w:ascii="方正小标宋简体" w:hAnsi="Calibri" w:eastAsia="方正小标宋简体"/>
          <w:bCs/>
          <w:sz w:val="32"/>
          <w:szCs w:val="32"/>
        </w:rPr>
        <w:t>淮北工业和艺术学校赛点竞赛指南</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w:t>
      </w:r>
      <w:r>
        <w:rPr>
          <w:rFonts w:ascii="方正仿宋简体" w:hAnsi="方正仿宋_GBK" w:eastAsia="方正仿宋简体" w:cs="方正仿宋_GBK"/>
          <w:sz w:val="24"/>
          <w:szCs w:val="24"/>
        </w:rPr>
        <w:t>023</w:t>
      </w:r>
      <w:r>
        <w:rPr>
          <w:rFonts w:hint="eastAsia" w:ascii="方正仿宋简体" w:hAnsi="方正仿宋_GBK" w:eastAsia="方正仿宋简体" w:cs="方正仿宋_GBK"/>
          <w:sz w:val="24"/>
          <w:szCs w:val="24"/>
        </w:rPr>
        <w:t>-2024学年安徽省职业院校技能大赛中职组淮北工业和艺术学校赛点承办电梯维修保养（团体赛）、电子商务运营（团体赛）、数字产品检测与维护（师生同赛）、短视频制作（师生同赛）4个比赛项目，为使各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rPr>
          <w:sz w:val="24"/>
          <w:szCs w:val="24"/>
        </w:rPr>
      </w:pPr>
      <w:bookmarkStart w:id="0" w:name="_Toc293"/>
      <w:bookmarkEnd w:id="0"/>
      <w:r>
        <w:rPr>
          <w:rFonts w:hint="eastAsia"/>
          <w:sz w:val="24"/>
          <w:szCs w:val="24"/>
        </w:rPr>
        <w:t>一、赛点介绍</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1. 学校简介</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淮北工业和艺术学校（安徽淮北技师学院）由两所国家级重点和两所省示范性职业学校于2014年8月整合而成，2016年3月经淮北市人民政府研究报省教育厅同意更名为“淮北工业和艺术学校”，2016年10月安徽省人民政府皖政秘〔2016〕193号文批复同意设立安徽淮北技师学院，一套机构两块牌子。</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学校坐落在淮北东部新城，占地573亩，总建筑面积28万平米，现有在校生一万多人，教职工450余人。设立机电工程系、信息工程系、学前教育系、人文艺术系、经贸旅游系和培训中心。</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学校坚持立德树人，深化校企合作，推进三教改革，重视大赛成果转化，不断提升办学水平。近五年，学生技能大赛获国家级一等奖</w:t>
      </w:r>
      <w:r>
        <w:rPr>
          <w:rFonts w:ascii="方正仿宋简体" w:hAnsi="方正仿宋_GBK" w:eastAsia="方正仿宋简体" w:cs="方正仿宋_GBK"/>
          <w:sz w:val="24"/>
          <w:szCs w:val="24"/>
        </w:rPr>
        <w:t>3</w:t>
      </w:r>
      <w:r>
        <w:rPr>
          <w:rFonts w:hint="eastAsia" w:ascii="方正仿宋简体" w:hAnsi="方正仿宋_GBK" w:eastAsia="方正仿宋简体" w:cs="方正仿宋_GBK"/>
          <w:sz w:val="24"/>
          <w:szCs w:val="24"/>
        </w:rPr>
        <w:t>个、二等奖5个、三等奖9个、省一等奖19个；教师能力大赛获国家奖18个，省级一等奖</w:t>
      </w:r>
      <w:r>
        <w:rPr>
          <w:rFonts w:ascii="方正仿宋简体" w:hAnsi="方正仿宋_GBK" w:eastAsia="方正仿宋简体" w:cs="方正仿宋_GBK"/>
          <w:sz w:val="24"/>
          <w:szCs w:val="24"/>
        </w:rPr>
        <w:t>32</w:t>
      </w:r>
      <w:r>
        <w:rPr>
          <w:rFonts w:hint="eastAsia" w:ascii="方正仿宋简体" w:hAnsi="方正仿宋_GBK" w:eastAsia="方正仿宋简体" w:cs="方正仿宋_GBK"/>
          <w:sz w:val="24"/>
          <w:szCs w:val="24"/>
        </w:rPr>
        <w:t>个。</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先后荣获“全国职业教育先进单位”“全国德育工作先进集体”“全国首批数字化校园建设实验校”“全国艺术教育特色单位”“全国国防教育特色学校”“安徽省优秀中职校”“安徽省首批校企合作示范典型学校”“安徽省绿色学校”“国家级高技能人才人实训基地”“安徽省五四红旗团委”等荣誉。</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2. 学校位置</w:t>
      </w:r>
    </w:p>
    <w:p>
      <w:pPr>
        <w:spacing w:line="440" w:lineRule="exact"/>
        <w:ind w:left="-283" w:leftChars="-135" w:firstLine="480"/>
        <w:jc w:val="left"/>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淮北工业和艺术学校位于淮北市烈山区太山路1号。沱河路以北、新东外环路以西，花山东路以东、太山路以南。</w:t>
      </w:r>
    </w:p>
    <w:p>
      <w:pPr>
        <w:spacing w:line="440" w:lineRule="exact"/>
        <w:ind w:firstLine="480"/>
        <w:rPr>
          <w:rFonts w:ascii="方正仿宋简体" w:hAnsi="方正仿宋_GBK" w:eastAsia="方正仿宋简体" w:cs="方正仿宋_GBK"/>
          <w:b/>
          <w:bCs/>
          <w:sz w:val="24"/>
          <w:szCs w:val="24"/>
        </w:rPr>
      </w:pPr>
      <w:r>
        <w:rPr>
          <w:rFonts w:ascii="方正仿宋简体" w:hAnsi="方正仿宋_GBK" w:eastAsia="方正仿宋简体" w:cs="方正仿宋_GBK"/>
          <w:b/>
          <w:bCs/>
          <w:sz w:val="24"/>
          <w:szCs w:val="24"/>
        </w:rPr>
        <w:t>3. 交通提示</w:t>
      </w:r>
    </w:p>
    <w:p>
      <w:pPr>
        <w:spacing w:line="440" w:lineRule="exact"/>
        <w:ind w:left="-283" w:leftChars="-135" w:firstLine="480"/>
        <w:jc w:val="left"/>
        <w:rPr>
          <w:rFonts w:ascii="方正仿宋简体" w:hAnsi="方正仿宋_GBK" w:eastAsia="方正仿宋简体" w:cs="方正仿宋_GBK"/>
          <w:sz w:val="24"/>
        </w:rPr>
      </w:pPr>
      <w:r>
        <w:rPr>
          <w:rFonts w:hint="eastAsia" w:ascii="方正仿宋简体" w:hAnsi="方正仿宋_GBK" w:eastAsia="方正仿宋简体" w:cs="方正仿宋_GBK"/>
          <w:sz w:val="24"/>
        </w:rPr>
        <w:t>高铁：乘坐到淮北站；</w:t>
      </w:r>
    </w:p>
    <w:p>
      <w:pPr>
        <w:spacing w:line="440" w:lineRule="exact"/>
        <w:ind w:left="-283" w:leftChars="-135" w:firstLine="480"/>
        <w:jc w:val="left"/>
        <w:rPr>
          <w:rFonts w:ascii="方正仿宋简体" w:hAnsi="方正仿宋_GBK" w:eastAsia="方正仿宋简体" w:cs="方正仿宋_GBK"/>
          <w:sz w:val="24"/>
        </w:rPr>
      </w:pPr>
      <w:r>
        <w:rPr>
          <w:rFonts w:hint="eastAsia" w:ascii="方正仿宋简体" w:hAnsi="方正仿宋_GBK" w:eastAsia="方正仿宋简体" w:cs="方正仿宋_GBK"/>
          <w:sz w:val="24"/>
        </w:rPr>
        <w:t>公交车：从淮北主城区（相山区）出发的105路、27路、33路公交线路，到职教园区北门站下车即到；</w:t>
      </w:r>
    </w:p>
    <w:p>
      <w:pPr>
        <w:spacing w:line="440" w:lineRule="exact"/>
        <w:ind w:left="-283" w:leftChars="-135" w:firstLine="480"/>
        <w:jc w:val="left"/>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出租车：从淮北市主城区（相山区）到学校路线：经南湖路—创新大道—泉山隧道—花山路—太山路—淮北工业和艺术学校北门。</w:t>
      </w:r>
    </w:p>
    <w:p>
      <w:pPr>
        <w:ind w:left="-283" w:leftChars="-135" w:firstLine="420"/>
        <w:jc w:val="left"/>
        <w:rPr>
          <w:rFonts w:ascii="方正仿宋简体" w:hAnsi="方正仿宋_GBK" w:eastAsia="方正仿宋简体" w:cs="方正仿宋_GBK"/>
          <w:sz w:val="32"/>
          <w:szCs w:val="32"/>
        </w:rPr>
      </w:pPr>
      <w:r>
        <mc:AlternateContent>
          <mc:Choice Requires="wps">
            <w:drawing>
              <wp:anchor distT="0" distB="0" distL="114300" distR="114300" simplePos="0" relativeHeight="251668480" behindDoc="0" locked="0" layoutInCell="1" allowOverlap="1">
                <wp:simplePos x="0" y="0"/>
                <wp:positionH relativeFrom="column">
                  <wp:posOffset>3506470</wp:posOffset>
                </wp:positionH>
                <wp:positionV relativeFrom="paragraph">
                  <wp:posOffset>676910</wp:posOffset>
                </wp:positionV>
                <wp:extent cx="1228725" cy="800100"/>
                <wp:effectExtent l="19050" t="19050" r="28575" b="19050"/>
                <wp:wrapNone/>
                <wp:docPr id="1" name="文本框 12"/>
                <wp:cNvGraphicFramePr/>
                <a:graphic xmlns:a="http://schemas.openxmlformats.org/drawingml/2006/main">
                  <a:graphicData uri="http://schemas.microsoft.com/office/word/2010/wordprocessingShape">
                    <wps:wsp>
                      <wps:cNvSpPr txBox="1"/>
                      <wps:spPr>
                        <a:xfrm>
                          <a:off x="0" y="0"/>
                          <a:ext cx="1228725" cy="800100"/>
                        </a:xfrm>
                        <a:prstGeom prst="rect">
                          <a:avLst/>
                        </a:prstGeom>
                        <a:noFill/>
                        <a:ln w="28575">
                          <a:solidFill>
                            <a:prstClr val="black"/>
                          </a:solidFill>
                        </a:ln>
                      </wps:spPr>
                      <wps:txbx>
                        <w:txbxContent>
                          <w:p>
                            <w:pPr>
                              <w:spacing w:line="240" w:lineRule="atLeast"/>
                              <w:ind w:firstLine="0" w:firstLineChars="0"/>
                              <w:jc w:val="center"/>
                              <w:rPr>
                                <w:b/>
                                <w:sz w:val="28"/>
                                <w14:textOutline w14:w="9525" w14:cap="rnd" w14:cmpd="sng" w14:algn="ctr">
                                  <w14:solidFill>
                                    <w14:srgbClr w14:val="FF0000"/>
                                  </w14:solidFill>
                                  <w14:prstDash w14:val="solid"/>
                                  <w14:bevel/>
                                </w14:textOutline>
                              </w:rPr>
                            </w:pPr>
                            <w:r>
                              <w:rPr>
                                <w:rFonts w:hint="eastAsia"/>
                                <w:b/>
                                <w:sz w:val="28"/>
                                <w14:textOutline w14:w="9525" w14:cap="rnd" w14:cmpd="sng" w14:algn="ctr">
                                  <w14:solidFill>
                                    <w14:srgbClr w14:val="FF0000"/>
                                  </w14:solidFill>
                                  <w14:prstDash w14:val="solid"/>
                                  <w14:bevel/>
                                </w14:textOutline>
                              </w:rPr>
                              <w:t>淮北工业和艺术学校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276.1pt;margin-top:53.3pt;height:63pt;width:96.75pt;z-index:251668480;mso-width-relative:page;mso-height-relative:page;" filled="f" stroked="t" coordsize="21600,21600" o:gfxdata="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5MpK/2wAAAAsB&#10;AAAPAAAAAAAAAAEAIAAAACIAAABkcnMvZG93bnJldi54bWxQSwECFAAUAAAACACHTuJAWGCThVEC&#10;AACQBAAADgAAAAAAAAABACAAAAAqAQAAZHJzL2Uyb0RvYy54bWxQSwUGAAAAAAYABgBZAQAA7QUA&#10;AAAA&#10;">
                <v:fill on="f" focussize="0,0"/>
                <v:stroke weight="2.25pt" color="#000000" joinstyle="round"/>
                <v:imagedata o:title=""/>
                <o:lock v:ext="edit" aspectratio="f"/>
                <v:textbox>
                  <w:txbxContent>
                    <w:p>
                      <w:pPr>
                        <w:spacing w:line="240" w:lineRule="atLeast"/>
                        <w:ind w:firstLine="0" w:firstLineChars="0"/>
                        <w:jc w:val="center"/>
                        <w:rPr>
                          <w:b/>
                          <w:sz w:val="28"/>
                          <w14:textOutline w14:w="9525" w14:cap="rnd" w14:cmpd="sng" w14:algn="ctr">
                            <w14:solidFill>
                              <w14:srgbClr w14:val="FF0000"/>
                            </w14:solidFill>
                            <w14:prstDash w14:val="solid"/>
                            <w14:bevel/>
                          </w14:textOutline>
                        </w:rPr>
                      </w:pPr>
                      <w:r>
                        <w:rPr>
                          <w:rFonts w:hint="eastAsia"/>
                          <w:b/>
                          <w:sz w:val="28"/>
                          <w14:textOutline w14:w="9525" w14:cap="rnd" w14:cmpd="sng" w14:algn="ctr">
                            <w14:solidFill>
                              <w14:srgbClr w14:val="FF0000"/>
                            </w14:solidFill>
                            <w14:prstDash w14:val="solid"/>
                            <w14:bevel/>
                          </w14:textOutline>
                        </w:rPr>
                        <w:t>淮北工业和艺术学校</w:t>
                      </w:r>
                    </w:p>
                  </w:txbxContent>
                </v:textbox>
              </v:shape>
            </w:pict>
          </mc:Fallback>
        </mc:AlternateContent>
      </w:r>
      <w:r>
        <w:drawing>
          <wp:inline distT="0" distB="0" distL="0" distR="0">
            <wp:extent cx="5379085" cy="2445385"/>
            <wp:effectExtent l="0" t="0" r="12065" b="1206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12"/>
                    <a:srcRect t="16707"/>
                    <a:stretch>
                      <a:fillRect/>
                    </a:stretch>
                  </pic:blipFill>
                  <pic:spPr>
                    <a:xfrm>
                      <a:off x="0" y="0"/>
                      <a:ext cx="5385119" cy="2445385"/>
                    </a:xfrm>
                    <a:prstGeom prst="rect">
                      <a:avLst/>
                    </a:prstGeom>
                    <a:ln w="12700">
                      <a:noFill/>
                    </a:ln>
                  </pic:spPr>
                </pic:pic>
              </a:graphicData>
            </a:graphic>
          </wp:inline>
        </w:drawing>
      </w:r>
    </w:p>
    <w:p>
      <w:pPr>
        <w:spacing w:line="440" w:lineRule="exact"/>
        <w:ind w:firstLine="480"/>
        <w:rPr>
          <w:rFonts w:ascii="方正仿宋简体" w:hAnsi="方正仿宋_GBK" w:eastAsia="方正仿宋简体" w:cs="方正仿宋_GBK"/>
          <w:b/>
          <w:bCs/>
          <w:sz w:val="24"/>
          <w:szCs w:val="24"/>
        </w:rPr>
      </w:pPr>
      <w:r>
        <w:rPr>
          <w:rFonts w:ascii="方正仿宋简体" w:hAnsi="方正仿宋_GBK" w:eastAsia="方正仿宋简体" w:cs="方正仿宋_GBK"/>
          <w:b/>
          <w:bCs/>
          <w:sz w:val="24"/>
          <w:szCs w:val="24"/>
        </w:rPr>
        <w:drawing>
          <wp:anchor distT="0" distB="0" distL="114300" distR="114300" simplePos="0" relativeHeight="251672576" behindDoc="0" locked="0" layoutInCell="1" allowOverlap="1">
            <wp:simplePos x="0" y="0"/>
            <wp:positionH relativeFrom="column">
              <wp:posOffset>868045</wp:posOffset>
            </wp:positionH>
            <wp:positionV relativeFrom="paragraph">
              <wp:posOffset>3366135</wp:posOffset>
            </wp:positionV>
            <wp:extent cx="533400" cy="510540"/>
            <wp:effectExtent l="0" t="0" r="0" b="3810"/>
            <wp:wrapNone/>
            <wp:docPr id="3" name="图片 4" descr="C:\Users\Administrator\AppData\Roaming\Tencent\Users\410912016\QQ\WinTemp\RichOle\5@}}8W9~X84GHI7)Z1L8V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Tencent\Users\410912016\QQ\WinTemp\RichOle\5@}}8W9~X84GHI7)Z1L8VVD.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451" cy="525113"/>
                    </a:xfrm>
                    <a:prstGeom prst="rect">
                      <a:avLst/>
                    </a:prstGeom>
                    <a:noFill/>
                    <a:ln w="12700">
                      <a:noFill/>
                    </a:ln>
                  </pic:spPr>
                </pic:pic>
              </a:graphicData>
            </a:graphic>
          </wp:anchor>
        </w:drawing>
      </w:r>
      <w:r>
        <w:rPr>
          <w:rFonts w:ascii="方正仿宋简体" w:hAnsi="方正仿宋_GBK" w:eastAsia="方正仿宋简体" w:cs="方正仿宋_GBK"/>
          <w:b/>
          <w:bCs/>
          <w:sz w:val="24"/>
          <w:szCs w:val="24"/>
        </w:rPr>
        <mc:AlternateContent>
          <mc:Choice Requires="wps">
            <w:drawing>
              <wp:anchor distT="0" distB="0" distL="114300" distR="114300" simplePos="0" relativeHeight="251664384" behindDoc="0" locked="0" layoutInCell="1" allowOverlap="1">
                <wp:simplePos x="0" y="0"/>
                <wp:positionH relativeFrom="margin">
                  <wp:posOffset>2009775</wp:posOffset>
                </wp:positionH>
                <wp:positionV relativeFrom="paragraph">
                  <wp:posOffset>1785620</wp:posOffset>
                </wp:positionV>
                <wp:extent cx="1123950" cy="510540"/>
                <wp:effectExtent l="0" t="0" r="0" b="4445"/>
                <wp:wrapNone/>
                <wp:docPr id="4" name="文本框 75"/>
                <wp:cNvGraphicFramePr/>
                <a:graphic xmlns:a="http://schemas.openxmlformats.org/drawingml/2006/main">
                  <a:graphicData uri="http://schemas.microsoft.com/office/word/2010/wordprocessingShape">
                    <wps:wsp>
                      <wps:cNvSpPr txBox="1"/>
                      <wps:spPr>
                        <a:xfrm>
                          <a:off x="0" y="0"/>
                          <a:ext cx="1123950" cy="510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tLeast"/>
                              <w:ind w:firstLine="336"/>
                              <w:jc w:val="left"/>
                              <w:rPr>
                                <w:rFonts w:ascii="华文琥珀" w:hAnsi="黑体" w:eastAsia="华文琥珀"/>
                                <w:color w:val="FFFFFF" w:themeColor="background1"/>
                                <w:w w:val="8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color w:val="FFFFFF" w:themeColor="background1"/>
                                <w:w w:val="80"/>
                                <w14:textOutline w14:w="12700" w14:cap="rnd" w14:cmpd="sng" w14:algn="ctr">
                                  <w14:solidFill>
                                    <w14:srgbClr w14:val="000000"/>
                                  </w14:solidFill>
                                  <w14:prstDash w14:val="solid"/>
                                  <w14:bevel/>
                                </w14:textOutline>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158.25pt;margin-top:140.6pt;height:40.2pt;width:88.5pt;mso-position-horizontal-relative:margin;z-index:251664384;mso-width-relative:page;mso-height-relative:page;" filled="f" stroked="f" coordsize="21600,21600" o:gfxdata="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8lsEjbAAAACwEAAA8AAAAAAAAAAQAgAAAA&#10;IgAAAGRycy9kb3ducmV2LnhtbFBLAQIUABQAAAAIAIdO4kAfL6vyQQIAAHUEAAAOAAAAAAAAAAEA&#10;IAAAACoBAABkcnMvZTJvRG9jLnhtbFBLBQYAAAAABgAGAFkBAADdBQAAAAA=&#10;">
                <v:fill on="f" focussize="0,0"/>
                <v:stroke on="f" weight="0.5pt"/>
                <v:imagedata o:title=""/>
                <o:lock v:ext="edit" aspectratio="f"/>
                <v:textbox>
                  <w:txbxContent>
                    <w:p>
                      <w:pPr>
                        <w:spacing w:line="240" w:lineRule="atLeast"/>
                        <w:ind w:firstLine="336"/>
                        <w:jc w:val="left"/>
                        <w:rPr>
                          <w:rFonts w:ascii="华文琥珀" w:hAnsi="黑体" w:eastAsia="华文琥珀"/>
                          <w:color w:val="FFFFFF" w:themeColor="background1"/>
                          <w:w w:val="8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color w:val="FFFFFF" w:themeColor="background1"/>
                          <w:w w:val="80"/>
                          <w14:textOutline w14:w="12700" w14:cap="rnd" w14:cmpd="sng" w14:algn="ctr">
                            <w14:solidFill>
                              <w14:srgbClr w14:val="000000"/>
                            </w14:solidFill>
                            <w14:prstDash w14:val="solid"/>
                            <w14:bevel/>
                          </w14:textOutline>
                          <w14:textFill>
                            <w14:solidFill>
                              <w14:schemeClr w14:val="bg1"/>
                            </w14:solidFill>
                          </w14:textFill>
                        </w:rPr>
                        <w:t>）</w:t>
                      </w:r>
                    </w:p>
                  </w:txbxContent>
                </v:textbox>
              </v:shape>
            </w:pict>
          </mc:Fallback>
        </mc:AlternateContent>
      </w:r>
      <w:r>
        <w:rPr>
          <w:rFonts w:ascii="方正仿宋简体" w:hAnsi="方正仿宋_GBK" w:eastAsia="方正仿宋简体" w:cs="方正仿宋_GBK"/>
          <w:b/>
          <w:bCs/>
          <w:sz w:val="24"/>
          <w:szCs w:val="24"/>
        </w:rPr>
        <mc:AlternateContent>
          <mc:Choice Requires="wps">
            <w:drawing>
              <wp:anchor distT="0" distB="0" distL="114300" distR="114300" simplePos="0" relativeHeight="251660288" behindDoc="0" locked="0" layoutInCell="1" allowOverlap="1">
                <wp:simplePos x="0" y="0"/>
                <wp:positionH relativeFrom="column">
                  <wp:posOffset>173355</wp:posOffset>
                </wp:positionH>
                <wp:positionV relativeFrom="paragraph">
                  <wp:posOffset>2700020</wp:posOffset>
                </wp:positionV>
                <wp:extent cx="647700" cy="421640"/>
                <wp:effectExtent l="0" t="0" r="0" b="0"/>
                <wp:wrapNone/>
                <wp:docPr id="5" name="文本框 78"/>
                <wp:cNvGraphicFramePr/>
                <a:graphic xmlns:a="http://schemas.openxmlformats.org/drawingml/2006/main">
                  <a:graphicData uri="http://schemas.microsoft.com/office/word/2010/wordprocessingShape">
                    <wps:wsp>
                      <wps:cNvSpPr txBox="1"/>
                      <wps:spPr>
                        <a:xfrm>
                          <a:off x="0" y="0"/>
                          <a:ext cx="64770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食堂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26" o:spt="202" type="#_x0000_t202" style="position:absolute;left:0pt;margin-left:13.65pt;margin-top:212.6pt;height:33.2pt;width:51pt;z-index:251660288;mso-width-relative:page;mso-height-relative:page;" filled="f" stroked="f" coordsize="21600,21600" o:gfxdata="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TfGFXaAAAACgEAAA8AAAAAAAAAAQAgAAAA&#10;IgAAAGRycy9kb3ducmV2LnhtbFBLAQIUABQAAAAIAIdO4kDV1OU5QgIAAHQEAAAOAAAAAAAAAAEA&#10;IAAAACkBAABkcnMvZTJvRG9jLnhtbFBLBQYAAAAABgAGAFkBAADdBQ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食堂</w:t>
                      </w:r>
                    </w:p>
                  </w:txbxContent>
                </v:textbox>
              </v:shape>
            </w:pict>
          </mc:Fallback>
        </mc:AlternateContent>
      </w:r>
      <w:r>
        <w:rPr>
          <w:rFonts w:ascii="方正仿宋简体" w:hAnsi="方正仿宋_GBK" w:eastAsia="方正仿宋简体" w:cs="方正仿宋_GBK"/>
          <w:b/>
          <w:bCs/>
          <w:sz w:val="24"/>
          <w:szCs w:val="24"/>
        </w:rPr>
        <w:t xml:space="preserve">4. </w:t>
      </w:r>
      <w:r>
        <w:rPr>
          <w:rFonts w:hint="eastAsia" w:ascii="方正仿宋简体" w:hAnsi="方正仿宋_GBK" w:eastAsia="方正仿宋简体" w:cs="方正仿宋_GBK"/>
          <w:b/>
          <w:bCs/>
          <w:sz w:val="24"/>
          <w:szCs w:val="24"/>
        </w:rPr>
        <w:t>校园平面图</w:t>
      </w:r>
    </w:p>
    <w:p>
      <w:pPr>
        <w:pStyle w:val="131"/>
        <w:spacing w:before="156" w:after="156"/>
      </w:pPr>
      <w:bookmarkStart w:id="1" w:name="_Toc31665"/>
      <w:bookmarkEnd w:id="1"/>
      <w:r>
        <w:rPr>
          <w:rFonts w:hint="eastAsia" w:ascii="方正仿宋简体" w:hAnsi="方正仿宋_GBK" w:eastAsia="方正仿宋简体" w:cs="方正仿宋_GBK"/>
        </w:rPr>
        <mc:AlternateContent>
          <mc:Choice Requires="wps">
            <w:drawing>
              <wp:anchor distT="0" distB="0" distL="114300" distR="114300" simplePos="0" relativeHeight="251670528" behindDoc="0" locked="0" layoutInCell="1" allowOverlap="1">
                <wp:simplePos x="0" y="0"/>
                <wp:positionH relativeFrom="column">
                  <wp:posOffset>2265680</wp:posOffset>
                </wp:positionH>
                <wp:positionV relativeFrom="paragraph">
                  <wp:posOffset>2974340</wp:posOffset>
                </wp:positionV>
                <wp:extent cx="971550" cy="342900"/>
                <wp:effectExtent l="247650" t="0" r="19050" b="19050"/>
                <wp:wrapNone/>
                <wp:docPr id="15" name="自选图形 30"/>
                <wp:cNvGraphicFramePr/>
                <a:graphic xmlns:a="http://schemas.openxmlformats.org/drawingml/2006/main">
                  <a:graphicData uri="http://schemas.microsoft.com/office/word/2010/wordprocessingShape">
                    <wps:wsp>
                      <wps:cNvSpPr/>
                      <wps:spPr>
                        <a:xfrm>
                          <a:off x="0" y="0"/>
                          <a:ext cx="971550" cy="342900"/>
                        </a:xfrm>
                        <a:prstGeom prst="wedgeRoundRectCallout">
                          <a:avLst>
                            <a:gd name="adj1" fmla="val -70960"/>
                            <a:gd name="adj2" fmla="val -40217"/>
                            <a:gd name="adj3" fmla="val 16667"/>
                          </a:avLst>
                        </a:prstGeom>
                        <a:solidFill>
                          <a:srgbClr val="F5F8EF"/>
                        </a:solidFill>
                        <a:ln w="9525" cap="flat" cmpd="sng">
                          <a:solidFill>
                            <a:srgbClr val="000000"/>
                          </a:solidFill>
                          <a:prstDash val="solid"/>
                          <a:miter lim="0"/>
                          <a:headEnd type="none" w="med" len="med"/>
                          <a:tailEnd type="none" w="med" len="med"/>
                        </a:ln>
                      </wps:spPr>
                      <wps:txbx>
                        <w:txbxContent>
                          <w:p>
                            <w:pPr>
                              <w:pStyle w:val="9"/>
                              <w:ind w:firstLine="0" w:firstLineChars="0"/>
                              <w:rPr>
                                <w:rFonts w:eastAsia="宋体"/>
                                <w:b/>
                                <w:color w:val="7030A0"/>
                                <w:sz w:val="18"/>
                              </w:rPr>
                            </w:pPr>
                            <w:r>
                              <w:rPr>
                                <w:rFonts w:hint="eastAsia" w:eastAsia="宋体"/>
                                <w:b/>
                                <w:color w:val="7030A0"/>
                                <w:sz w:val="18"/>
                              </w:rPr>
                              <w:t>电子商务运营</w:t>
                            </w:r>
                          </w:p>
                          <w:p>
                            <w:pPr>
                              <w:pStyle w:val="9"/>
                              <w:ind w:firstLine="640"/>
                            </w:pPr>
                          </w:p>
                        </w:txbxContent>
                      </wps:txbx>
                      <wps:bodyPr rot="0" vert="horz" wrap="square" lIns="91440" tIns="45720" rIns="91440" bIns="45720" anchor="t" anchorCtr="0">
                        <a:noAutofit/>
                      </wps:bodyPr>
                    </wps:wsp>
                  </a:graphicData>
                </a:graphic>
              </wp:anchor>
            </w:drawing>
          </mc:Choice>
          <mc:Fallback>
            <w:pict>
              <v:shape id="自选图形 30" o:spid="_x0000_s1026" o:spt="62" type="#_x0000_t62" style="position:absolute;left:0pt;margin-left:178.4pt;margin-top:234.2pt;height:27pt;width:76.5pt;z-index:251670528;mso-width-relative:page;mso-height-relative:page;" fillcolor="#F5F8EF" filled="t" stroked="t" coordsize="21600,21600" o:gfxdata="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ZaliL2AAAAAsB&#10;AAAPAAAAAAAAAAEAIAAAACIAAABkcnMvZG93bnJldi54bWxQSwECFAAUAAAACACHTuJAU6UehI0C&#10;AAA9BQAADgAAAAAAAAABACAAAAAnAQAAZHJzL2Uyb0RvYy54bWxQSwUGAAAAAAYABgBZAQAAJgYA&#10;AAAA&#10;" adj="-4527,2113,14400">
                <v:fill on="t" focussize="0,0"/>
                <v:stroke color="#000000" miterlimit="0" joinstyle="miter"/>
                <v:imagedata o:title=""/>
                <o:lock v:ext="edit" aspectratio="f"/>
                <v:textbox>
                  <w:txbxContent>
                    <w:p>
                      <w:pPr>
                        <w:pStyle w:val="9"/>
                        <w:ind w:firstLine="0" w:firstLineChars="0"/>
                        <w:rPr>
                          <w:rFonts w:eastAsia="宋体"/>
                          <w:b/>
                          <w:color w:val="7030A0"/>
                          <w:sz w:val="18"/>
                        </w:rPr>
                      </w:pPr>
                      <w:r>
                        <w:rPr>
                          <w:rFonts w:hint="eastAsia" w:eastAsia="宋体"/>
                          <w:b/>
                          <w:color w:val="7030A0"/>
                          <w:sz w:val="18"/>
                        </w:rPr>
                        <w:t>电子商务运营</w:t>
                      </w:r>
                    </w:p>
                    <w:p>
                      <w:pPr>
                        <w:pStyle w:val="9"/>
                        <w:ind w:firstLine="640"/>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1533525</wp:posOffset>
                </wp:positionH>
                <wp:positionV relativeFrom="paragraph">
                  <wp:posOffset>1097915</wp:posOffset>
                </wp:positionV>
                <wp:extent cx="981075" cy="422275"/>
                <wp:effectExtent l="0" t="0" r="0" b="0"/>
                <wp:wrapNone/>
                <wp:docPr id="6" name="文本框 3"/>
                <wp:cNvGraphicFramePr/>
                <a:graphic xmlns:a="http://schemas.openxmlformats.org/drawingml/2006/main">
                  <a:graphicData uri="http://schemas.microsoft.com/office/word/2010/wordprocessingShape">
                    <wps:wsp>
                      <wps:cNvSpPr txBox="1"/>
                      <wps:spPr>
                        <a:xfrm>
                          <a:off x="0" y="0"/>
                          <a:ext cx="98107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微软雅黑" w:hAnsi="微软雅黑" w:eastAsia="微软雅黑"/>
                                <w:b/>
                                <w:color w:val="FF0000"/>
                                <w:w w:val="80"/>
                                <w:sz w:val="24"/>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4"/>
                                <w14:shadow w14:blurRad="38100" w14:dist="19050" w14:dir="2700000" w14:sx="100000" w14:sy="100000" w14:kx="0" w14:ky="0" w14:algn="tl">
                                  <w14:schemeClr w14:val="dk1">
                                    <w14:alpha w14:val="60000"/>
                                  </w14:schemeClr>
                                </w14:shadow>
                              </w:rPr>
                              <w:t>机电实训基地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20.75pt;margin-top:86.45pt;height:33.25pt;width:77.25pt;mso-position-horizontal-relative:margin;z-index:251666432;mso-width-relative:page;mso-height-relative:page;" filled="f" stroked="f" coordsize="21600,21600" o:gfxdata="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TOd5r3AAAAAsBAAAPAAAAAAAAAAEAIAAA&#10;ACIAAABkcnMvZG93bnJldi54bWxQSwECFAAUAAAACACHTuJA0+0ozEECAABzBAAADgAAAAAAAAAB&#10;ACAAAAArAQAAZHJzL2Uyb0RvYy54bWxQSwUGAAAAAAYABgBZAQAA3gUAAAAA&#10;">
                <v:fill on="f" focussize="0,0"/>
                <v:stroke on="f" weight="0.5pt"/>
                <v:imagedata o:title=""/>
                <o:lock v:ext="edit" aspectratio="f"/>
                <v:textbox>
                  <w:txbxContent>
                    <w:p>
                      <w:pPr>
                        <w:ind w:firstLine="0" w:firstLineChars="0"/>
                        <w:rPr>
                          <w:rFonts w:ascii="微软雅黑" w:hAnsi="微软雅黑" w:eastAsia="微软雅黑"/>
                          <w:b/>
                          <w:color w:val="FF0000"/>
                          <w:w w:val="80"/>
                          <w:sz w:val="24"/>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4"/>
                          <w14:shadow w14:blurRad="38100" w14:dist="19050" w14:dir="2700000" w14:sx="100000" w14:sy="100000" w14:kx="0" w14:ky="0" w14:algn="tl">
                            <w14:schemeClr w14:val="dk1">
                              <w14:alpha w14:val="60000"/>
                            </w14:schemeClr>
                          </w14:shadow>
                        </w:rPr>
                        <w:t>机电实训基地</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1658620</wp:posOffset>
                </wp:positionH>
                <wp:positionV relativeFrom="paragraph">
                  <wp:posOffset>2627630</wp:posOffset>
                </wp:positionV>
                <wp:extent cx="734060" cy="478155"/>
                <wp:effectExtent l="0" t="0" r="0" b="0"/>
                <wp:wrapNone/>
                <wp:docPr id="7" name="文本框 5"/>
                <wp:cNvGraphicFramePr/>
                <a:graphic xmlns:a="http://schemas.openxmlformats.org/drawingml/2006/main">
                  <a:graphicData uri="http://schemas.microsoft.com/office/word/2010/wordprocessingShape">
                    <wps:wsp>
                      <wps:cNvSpPr txBox="1"/>
                      <wps:spPr>
                        <a:xfrm>
                          <a:off x="0" y="0"/>
                          <a:ext cx="7340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firstLineChars="0"/>
                              <w:rPr>
                                <w:rFonts w:ascii="微软雅黑" w:hAnsi="微软雅黑" w:eastAsia="微软雅黑"/>
                                <w:color w:val="FF0000"/>
                                <w:w w:val="80"/>
                                <w:sz w:val="24"/>
                                <w:szCs w:val="24"/>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4"/>
                                <w:szCs w:val="24"/>
                                <w14:shadow w14:blurRad="38100" w14:dist="19050" w14:dir="2700000" w14:sx="100000" w14:sy="100000" w14:kx="0" w14:ky="0" w14:algn="tl">
                                  <w14:schemeClr w14:val="dk1">
                                    <w14:alpha w14:val="60000"/>
                                  </w14:schemeClr>
                                </w14:shadow>
                              </w:rPr>
                              <w:t>经贸实训基地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30.6pt;margin-top:206.9pt;height:37.65pt;width:57.8pt;mso-position-horizontal-relative:margin;z-index:251667456;mso-width-relative:page;mso-height-relative:page;" filled="f" stroked="f" coordsize="21600,21600" o:gfxdata="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8BGFNwAAAALAQAADwAAAAAAAAABACAA&#10;AAAiAAAAZHJzL2Rvd25yZXYueG1sUEsBAhQAFAAAAAgAh07iQLqQVRJCAgAAcwQAAA4AAAAAAAAA&#10;AQAgAAAAKwEAAGRycy9lMm9Eb2MueG1sUEsFBgAAAAAGAAYAWQEAAN8FAAAAAA==&#10;">
                <v:fill on="f" focussize="0,0"/>
                <v:stroke on="f" weight="0.5pt"/>
                <v:imagedata o:title=""/>
                <o:lock v:ext="edit" aspectratio="f"/>
                <v:textbox>
                  <w:txbxContent>
                    <w:p>
                      <w:pPr>
                        <w:spacing w:line="320" w:lineRule="exact"/>
                        <w:ind w:firstLine="0" w:firstLineChars="0"/>
                        <w:rPr>
                          <w:rFonts w:ascii="微软雅黑" w:hAnsi="微软雅黑" w:eastAsia="微软雅黑"/>
                          <w:color w:val="FF0000"/>
                          <w:w w:val="80"/>
                          <w:sz w:val="24"/>
                          <w:szCs w:val="24"/>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4"/>
                          <w:szCs w:val="24"/>
                          <w14:shadow w14:blurRad="38100" w14:dist="19050" w14:dir="2700000" w14:sx="100000" w14:sy="100000" w14:kx="0" w14:ky="0" w14:algn="tl">
                            <w14:schemeClr w14:val="dk1">
                              <w14:alpha w14:val="60000"/>
                            </w14:schemeClr>
                          </w14:shadow>
                        </w:rPr>
                        <w:t>经贸实训基地</w:t>
                      </w:r>
                    </w:p>
                  </w:txbxContent>
                </v:textbox>
              </v:shape>
            </w:pict>
          </mc:Fallback>
        </mc:AlternateContent>
      </w:r>
      <w:r>
        <w:rPr>
          <w:rFonts w:hint="eastAsia"/>
        </w:rPr>
        <mc:AlternateContent>
          <mc:Choice Requires="wps">
            <w:drawing>
              <wp:anchor distT="0" distB="0" distL="114300" distR="114300" simplePos="0" relativeHeight="251669504" behindDoc="0" locked="0" layoutInCell="1" allowOverlap="1">
                <wp:simplePos x="0" y="0"/>
                <wp:positionH relativeFrom="column">
                  <wp:posOffset>3505200</wp:posOffset>
                </wp:positionH>
                <wp:positionV relativeFrom="paragraph">
                  <wp:posOffset>1132840</wp:posOffset>
                </wp:positionV>
                <wp:extent cx="1314450" cy="565150"/>
                <wp:effectExtent l="285750" t="0" r="19050" b="25400"/>
                <wp:wrapNone/>
                <wp:docPr id="8" name="自选图形 27"/>
                <wp:cNvGraphicFramePr/>
                <a:graphic xmlns:a="http://schemas.openxmlformats.org/drawingml/2006/main">
                  <a:graphicData uri="http://schemas.microsoft.com/office/word/2010/wordprocessingShape">
                    <wps:wsp>
                      <wps:cNvSpPr/>
                      <wps:spPr>
                        <a:xfrm>
                          <a:off x="0" y="0"/>
                          <a:ext cx="1314450" cy="565150"/>
                        </a:xfrm>
                        <a:prstGeom prst="wedgeRoundRectCallout">
                          <a:avLst>
                            <a:gd name="adj1" fmla="val -69687"/>
                            <a:gd name="adj2" fmla="val 17541"/>
                            <a:gd name="adj3" fmla="val 16667"/>
                          </a:avLst>
                        </a:prstGeom>
                        <a:solidFill>
                          <a:srgbClr val="F5F8EF"/>
                        </a:solidFill>
                        <a:ln w="9525" cap="flat" cmpd="sng">
                          <a:solidFill>
                            <a:srgbClr val="000000"/>
                          </a:solidFill>
                          <a:prstDash val="solid"/>
                          <a:miter lim="0"/>
                          <a:headEnd type="none" w="med" len="med"/>
                          <a:tailEnd type="none" w="med" len="med"/>
                        </a:ln>
                      </wps:spPr>
                      <wps:txbx>
                        <w:txbxContent>
                          <w:p>
                            <w:pPr>
                              <w:ind w:firstLine="0" w:firstLineChars="0"/>
                              <w:rPr>
                                <w:b/>
                                <w:color w:val="7030A0"/>
                                <w:sz w:val="18"/>
                              </w:rPr>
                            </w:pPr>
                            <w:r>
                              <w:rPr>
                                <w:rFonts w:hint="eastAsia"/>
                                <w:b/>
                                <w:color w:val="7030A0"/>
                                <w:sz w:val="18"/>
                              </w:rPr>
                              <w:t>数字产品检测与维护</w:t>
                            </w:r>
                          </w:p>
                          <w:p>
                            <w:pPr>
                              <w:pStyle w:val="9"/>
                              <w:ind w:firstLine="361"/>
                              <w:rPr>
                                <w:sz w:val="18"/>
                                <w:szCs w:val="18"/>
                              </w:rPr>
                            </w:pPr>
                            <w:r>
                              <w:rPr>
                                <w:rFonts w:hint="eastAsia" w:eastAsia="宋体"/>
                                <w:b/>
                                <w:color w:val="7030A0"/>
                                <w:sz w:val="18"/>
                                <w:szCs w:val="18"/>
                              </w:rPr>
                              <w:t>短视频制作</w:t>
                            </w:r>
                          </w:p>
                        </w:txbxContent>
                      </wps:txbx>
                      <wps:bodyPr rot="0" vert="horz" wrap="square" lIns="91440" tIns="45720" rIns="91440" bIns="45720" anchor="t" anchorCtr="0">
                        <a:noAutofit/>
                      </wps:bodyPr>
                    </wps:wsp>
                  </a:graphicData>
                </a:graphic>
              </wp:anchor>
            </w:drawing>
          </mc:Choice>
          <mc:Fallback>
            <w:pict>
              <v:shape id="自选图形 27" o:spid="_x0000_s1026" o:spt="62" type="#_x0000_t62" style="position:absolute;left:0pt;margin-left:276pt;margin-top:89.2pt;height:44.5pt;width:103.5pt;z-index:251669504;mso-width-relative:page;mso-height-relative:page;" fillcolor="#F5F8EF" filled="t" stroked="t" coordsize="21600,21600" o:gfxdata="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iKFIw&#10;3AAAAAsBAAAPAAAAAAAAAAEAIAAAACIAAABkcnMvZG93bnJldi54bWxQSwECFAAUAAAACACHTuJA&#10;KLuTPI8CAAA8BQAADgAAAAAAAAABACAAAAArAQAAZHJzL2Uyb0RvYy54bWxQSwUGAAAAAAYABgBZ&#10;AQAALAYAAAAA&#10;" adj="-4252,14589,14400">
                <v:fill on="t" focussize="0,0"/>
                <v:stroke color="#000000" miterlimit="0" joinstyle="miter"/>
                <v:imagedata o:title=""/>
                <o:lock v:ext="edit" aspectratio="f"/>
                <v:textbox>
                  <w:txbxContent>
                    <w:p>
                      <w:pPr>
                        <w:ind w:firstLine="0" w:firstLineChars="0"/>
                        <w:rPr>
                          <w:b/>
                          <w:color w:val="7030A0"/>
                          <w:sz w:val="18"/>
                        </w:rPr>
                      </w:pPr>
                      <w:r>
                        <w:rPr>
                          <w:rFonts w:hint="eastAsia"/>
                          <w:b/>
                          <w:color w:val="7030A0"/>
                          <w:sz w:val="18"/>
                        </w:rPr>
                        <w:t>数字产品检测与维护</w:t>
                      </w:r>
                    </w:p>
                    <w:p>
                      <w:pPr>
                        <w:pStyle w:val="9"/>
                        <w:ind w:firstLine="361"/>
                        <w:rPr>
                          <w:sz w:val="18"/>
                          <w:szCs w:val="18"/>
                        </w:rPr>
                      </w:pPr>
                      <w:r>
                        <w:rPr>
                          <w:rFonts w:hint="eastAsia" w:eastAsia="宋体"/>
                          <w:b/>
                          <w:color w:val="7030A0"/>
                          <w:sz w:val="18"/>
                          <w:szCs w:val="18"/>
                        </w:rPr>
                        <w:t>短视频制作</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2722245</wp:posOffset>
                </wp:positionH>
                <wp:positionV relativeFrom="paragraph">
                  <wp:posOffset>426720</wp:posOffset>
                </wp:positionV>
                <wp:extent cx="695325" cy="421640"/>
                <wp:effectExtent l="0" t="0" r="0" b="0"/>
                <wp:wrapNone/>
                <wp:docPr id="9" name="文本框 79"/>
                <wp:cNvGraphicFramePr/>
                <a:graphic xmlns:a="http://schemas.openxmlformats.org/drawingml/2006/main">
                  <a:graphicData uri="http://schemas.microsoft.com/office/word/2010/wordprocessingShape">
                    <wps:wsp>
                      <wps:cNvSpPr txBox="1"/>
                      <wps:spPr>
                        <a:xfrm>
                          <a:off x="0" y="0"/>
                          <a:ext cx="69532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北门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214.35pt;margin-top:33.6pt;height:33.2pt;width:54.75pt;mso-position-horizontal-relative:margin;z-index:251661312;mso-width-relative:page;mso-height-relative:page;" filled="f" stroked="f" coordsize="21600,21600" o:gfxdata="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7iRB2gAAAAoBAAAPAAAAAAAAAAEAIAAA&#10;ACIAAABkcnMvZG93bnJldi54bWxQSwECFAAUAAAACACHTuJA4lQ61kMCAAB0BAAADgAAAAAAAAAB&#10;ACAAAAApAQAAZHJzL2Uyb0RvYy54bWxQSwUGAAAAAAYABgBZAQAA3gU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北门</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2865120</wp:posOffset>
                </wp:positionH>
                <wp:positionV relativeFrom="paragraph">
                  <wp:posOffset>1740535</wp:posOffset>
                </wp:positionV>
                <wp:extent cx="923925" cy="876300"/>
                <wp:effectExtent l="0" t="0" r="0" b="0"/>
                <wp:wrapNone/>
                <wp:docPr id="10" name="文本框 77"/>
                <wp:cNvGraphicFramePr/>
                <a:graphic xmlns:a="http://schemas.openxmlformats.org/drawingml/2006/main">
                  <a:graphicData uri="http://schemas.microsoft.com/office/word/2010/wordprocessingShape">
                    <wps:wsp>
                      <wps:cNvSpPr txBox="1"/>
                      <wps:spPr>
                        <a:xfrm>
                          <a:off x="0" y="0"/>
                          <a:ext cx="9239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ind w:firstLine="0" w:firstLineChars="0"/>
                              <w:rPr>
                                <w:rFonts w:ascii="微软雅黑" w:hAnsi="微软雅黑" w:eastAsia="微软雅黑"/>
                                <w:b/>
                                <w:color w:val="FF0000"/>
                                <w:w w:val="80"/>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14:shadow w14:blurRad="38100" w14:dist="19050" w14:dir="2700000" w14:sx="100000" w14:sy="100000" w14:kx="0" w14:ky="0" w14:algn="tl">
                                  <w14:schemeClr w14:val="dk1">
                                    <w14:alpha w14:val="60000"/>
                                  </w14:schemeClr>
                                </w14:shadow>
                              </w:rPr>
                              <w:t>六号报告厅</w:t>
                            </w:r>
                          </w:p>
                          <w:p>
                            <w:pPr>
                              <w:spacing w:line="240" w:lineRule="exact"/>
                              <w:ind w:firstLine="0" w:firstLineChars="0"/>
                              <w:rPr>
                                <w:rFonts w:ascii="微软雅黑" w:hAnsi="微软雅黑" w:eastAsia="微软雅黑"/>
                                <w:color w:val="FF0000"/>
                                <w:w w:val="80"/>
                                <w14:shadow w14:blurRad="38100" w14:dist="19050" w14:dir="2700000" w14:sx="100000" w14:sy="100000" w14:kx="0" w14:ky="0" w14:algn="tl">
                                  <w14:schemeClr w14:val="dk1">
                                    <w14:alpha w14:val="60000"/>
                                  </w14:schemeClr>
                                </w14:shadow>
                              </w:rPr>
                            </w:pPr>
                            <w:r>
                              <w:rPr>
                                <w:rFonts w:hint="eastAsia" w:ascii="微软雅黑" w:hAnsi="微软雅黑" w:eastAsia="微软雅黑"/>
                                <w:color w:val="FF0000"/>
                                <w:w w:val="80"/>
                                <w14:shadow w14:blurRad="38100" w14:dist="19050" w14:dir="2700000" w14:sx="100000" w14:sy="100000" w14:kx="0" w14:ky="0" w14:algn="tl">
                                  <w14:schemeClr w14:val="dk1">
                                    <w14:alpha w14:val="60000"/>
                                  </w14:schemeClr>
                                </w14:shadow>
                              </w:rPr>
                              <w:t>（领队会）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7" o:spid="_x0000_s1026" o:spt="202" type="#_x0000_t202" style="position:absolute;left:0pt;margin-left:225.6pt;margin-top:137.05pt;height:69pt;width:72.75pt;mso-position-horizontal-relative:margin;z-index:251663360;mso-width-relative:page;mso-height-relative:page;" filled="f" stroked="f" coordsize="21600,21600" o:gfxdata="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tLg6y3AAAAAsBAAAPAAAAAAAAAAEA&#10;IAAAACIAAABkcnMvZG93bnJldi54bWxQSwECFAAUAAAACACHTuJA8Vw0VkQCAAB1BAAADgAAAAAA&#10;AAABACAAAAArAQAAZHJzL2Uyb0RvYy54bWxQSwUGAAAAAAYABgBZAQAA4QUAAAAA&#10;">
                <v:fill on="f" focussize="0,0"/>
                <v:stroke on="f" weight="0.5pt"/>
                <v:imagedata o:title=""/>
                <o:lock v:ext="edit" aspectratio="f"/>
                <v:textbox>
                  <w:txbxContent>
                    <w:p>
                      <w:pPr>
                        <w:spacing w:line="240" w:lineRule="exact"/>
                        <w:ind w:firstLine="0" w:firstLineChars="0"/>
                        <w:rPr>
                          <w:rFonts w:ascii="微软雅黑" w:hAnsi="微软雅黑" w:eastAsia="微软雅黑"/>
                          <w:b/>
                          <w:color w:val="FF0000"/>
                          <w:w w:val="80"/>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14:shadow w14:blurRad="38100" w14:dist="19050" w14:dir="2700000" w14:sx="100000" w14:sy="100000" w14:kx="0" w14:ky="0" w14:algn="tl">
                            <w14:schemeClr w14:val="dk1">
                              <w14:alpha w14:val="60000"/>
                            </w14:schemeClr>
                          </w14:shadow>
                        </w:rPr>
                        <w:t>六号报告厅</w:t>
                      </w:r>
                    </w:p>
                    <w:p>
                      <w:pPr>
                        <w:spacing w:line="240" w:lineRule="exact"/>
                        <w:ind w:firstLine="0" w:firstLineChars="0"/>
                        <w:rPr>
                          <w:rFonts w:ascii="微软雅黑" w:hAnsi="微软雅黑" w:eastAsia="微软雅黑"/>
                          <w:color w:val="FF0000"/>
                          <w:w w:val="80"/>
                          <w14:shadow w14:blurRad="38100" w14:dist="19050" w14:dir="2700000" w14:sx="100000" w14:sy="100000" w14:kx="0" w14:ky="0" w14:algn="tl">
                            <w14:schemeClr w14:val="dk1">
                              <w14:alpha w14:val="60000"/>
                            </w14:schemeClr>
                          </w14:shadow>
                        </w:rPr>
                      </w:pPr>
                      <w:r>
                        <w:rPr>
                          <w:rFonts w:hint="eastAsia" w:ascii="微软雅黑" w:hAnsi="微软雅黑" w:eastAsia="微软雅黑"/>
                          <w:color w:val="FF0000"/>
                          <w:w w:val="80"/>
                          <w14:shadow w14:blurRad="38100" w14:dist="19050" w14:dir="2700000" w14:sx="100000" w14:sy="100000" w14:kx="0" w14:ky="0" w14:algn="tl">
                            <w14:schemeClr w14:val="dk1">
                              <w14:alpha w14:val="60000"/>
                            </w14:schemeClr>
                          </w14:shadow>
                        </w:rPr>
                        <w:t>（领队会）</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2489200</wp:posOffset>
                </wp:positionH>
                <wp:positionV relativeFrom="paragraph">
                  <wp:posOffset>1012190</wp:posOffset>
                </wp:positionV>
                <wp:extent cx="1441450" cy="421640"/>
                <wp:effectExtent l="0" t="0" r="0" b="0"/>
                <wp:wrapNone/>
                <wp:docPr id="11" name="文本框 74"/>
                <wp:cNvGraphicFramePr/>
                <a:graphic xmlns:a="http://schemas.openxmlformats.org/drawingml/2006/main">
                  <a:graphicData uri="http://schemas.microsoft.com/office/word/2010/wordprocessingShape">
                    <wps:wsp>
                      <wps:cNvSpPr txBox="1"/>
                      <wps:spPr>
                        <a:xfrm>
                          <a:off x="0" y="0"/>
                          <a:ext cx="144145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综合楼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 o:spid="_x0000_s1026" o:spt="202" type="#_x0000_t202" style="position:absolute;left:0pt;margin-left:196pt;margin-top:79.7pt;height:33.2pt;width:113.5pt;mso-position-horizontal-relative:margin;z-index:251662336;mso-width-relative:page;mso-height-relative:page;" filled="f" stroked="f" coordsize="21600,21600" o:gfxdata="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8RRR2wAAAAsBAAAPAAAAAAAAAAEAIAAAACIA&#10;AABkcnMvZG93bnJldi54bWxQSwECFAAUAAAACACHTuJAH0xdNj8CAAB2BAAADgAAAAAAAAABACAA&#10;AAAqAQAAZHJzL2Uyb0RvYy54bWxQSwUGAAAAAAYABgBZAQAA2wU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综合楼</w:t>
                      </w:r>
                    </w:p>
                  </w:txbxContent>
                </v:textbox>
              </v:shape>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column">
                  <wp:posOffset>908050</wp:posOffset>
                </wp:positionH>
                <wp:positionV relativeFrom="paragraph">
                  <wp:posOffset>1564640</wp:posOffset>
                </wp:positionV>
                <wp:extent cx="774700" cy="485775"/>
                <wp:effectExtent l="0" t="171450" r="273050" b="28575"/>
                <wp:wrapNone/>
                <wp:docPr id="12" name="自选图形 27"/>
                <wp:cNvGraphicFramePr/>
                <a:graphic xmlns:a="http://schemas.openxmlformats.org/drawingml/2006/main">
                  <a:graphicData uri="http://schemas.microsoft.com/office/word/2010/wordprocessingShape">
                    <wps:wsp>
                      <wps:cNvSpPr/>
                      <wps:spPr>
                        <a:xfrm>
                          <a:off x="0" y="0"/>
                          <a:ext cx="774700" cy="485775"/>
                        </a:xfrm>
                        <a:prstGeom prst="wedgeRoundRectCallout">
                          <a:avLst>
                            <a:gd name="adj1" fmla="val 76549"/>
                            <a:gd name="adj2" fmla="val -79078"/>
                            <a:gd name="adj3" fmla="val 16667"/>
                          </a:avLst>
                        </a:prstGeom>
                        <a:solidFill>
                          <a:srgbClr val="F5F8EF"/>
                        </a:solidFill>
                        <a:ln w="9525" cap="flat" cmpd="sng">
                          <a:solidFill>
                            <a:srgbClr val="000000"/>
                          </a:solidFill>
                          <a:prstDash val="solid"/>
                          <a:miter lim="0"/>
                          <a:headEnd type="none" w="med" len="med"/>
                          <a:tailEnd type="none" w="med" len="med"/>
                        </a:ln>
                      </wps:spPr>
                      <wps:txbx>
                        <w:txbxContent>
                          <w:p>
                            <w:pPr>
                              <w:pStyle w:val="9"/>
                              <w:spacing w:after="0" w:line="240" w:lineRule="exact"/>
                              <w:ind w:firstLine="0" w:firstLineChars="0"/>
                              <w:jc w:val="center"/>
                              <w:rPr>
                                <w:rFonts w:eastAsia="宋体"/>
                                <w:b/>
                                <w:color w:val="7030A0"/>
                                <w:sz w:val="18"/>
                              </w:rPr>
                            </w:pPr>
                            <w:r>
                              <w:rPr>
                                <w:rFonts w:hint="eastAsia" w:eastAsia="宋体"/>
                                <w:b/>
                                <w:color w:val="7030A0"/>
                                <w:sz w:val="18"/>
                              </w:rPr>
                              <w:t>电梯维修</w:t>
                            </w:r>
                          </w:p>
                          <w:p>
                            <w:pPr>
                              <w:pStyle w:val="9"/>
                              <w:spacing w:after="0" w:line="240" w:lineRule="exact"/>
                              <w:ind w:firstLine="0" w:firstLineChars="0"/>
                              <w:jc w:val="center"/>
                              <w:rPr>
                                <w:rFonts w:eastAsia="宋体"/>
                                <w:b/>
                                <w:color w:val="7030A0"/>
                                <w:sz w:val="18"/>
                              </w:rPr>
                            </w:pPr>
                            <w:r>
                              <w:rPr>
                                <w:rFonts w:hint="eastAsia" w:eastAsia="宋体"/>
                                <w:b/>
                                <w:color w:val="7030A0"/>
                                <w:sz w:val="18"/>
                              </w:rPr>
                              <w:t>与保养</w:t>
                            </w:r>
                          </w:p>
                        </w:txbxContent>
                      </wps:txbx>
                      <wps:bodyPr rot="0" vert="horz" wrap="square" lIns="91440" tIns="45720" rIns="91440" bIns="45720" anchor="t" anchorCtr="0">
                        <a:noAutofit/>
                      </wps:bodyPr>
                    </wps:wsp>
                  </a:graphicData>
                </a:graphic>
              </wp:anchor>
            </w:drawing>
          </mc:Choice>
          <mc:Fallback>
            <w:pict>
              <v:shape id="自选图形 27" o:spid="_x0000_s1026" o:spt="62" type="#_x0000_t62" style="position:absolute;left:0pt;margin-left:71.5pt;margin-top:123.2pt;height:38.25pt;width:61pt;z-index:251665408;mso-width-relative:page;mso-height-relative:page;" fillcolor="#F5F8EF" filled="t" stroked="t" coordsize="21600,21600" o:gfxdata="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So5ZW2QAA&#10;AAsBAAAPAAAAAAAAAAEAIAAAACIAAABkcnMvZG93bnJldi54bWxQSwECFAAUAAAACACHTuJAIWFf&#10;No8CAAA8BQAADgAAAAAAAAABACAAAAAoAQAAZHJzL2Uyb0RvYy54bWxQSwUGAAAAAAYABgBZAQAA&#10;KQYAAAAA&#10;" adj="27335,-6281,14400">
                <v:fill on="t" focussize="0,0"/>
                <v:stroke color="#000000" miterlimit="0" joinstyle="miter"/>
                <v:imagedata o:title=""/>
                <o:lock v:ext="edit" aspectratio="f"/>
                <v:textbox>
                  <w:txbxContent>
                    <w:p>
                      <w:pPr>
                        <w:pStyle w:val="9"/>
                        <w:spacing w:after="0" w:line="240" w:lineRule="exact"/>
                        <w:ind w:firstLine="0" w:firstLineChars="0"/>
                        <w:jc w:val="center"/>
                        <w:rPr>
                          <w:rFonts w:eastAsia="宋体"/>
                          <w:b/>
                          <w:color w:val="7030A0"/>
                          <w:sz w:val="18"/>
                        </w:rPr>
                      </w:pPr>
                      <w:r>
                        <w:rPr>
                          <w:rFonts w:hint="eastAsia" w:eastAsia="宋体"/>
                          <w:b/>
                          <w:color w:val="7030A0"/>
                          <w:sz w:val="18"/>
                        </w:rPr>
                        <w:t>电梯维修</w:t>
                      </w:r>
                    </w:p>
                    <w:p>
                      <w:pPr>
                        <w:pStyle w:val="9"/>
                        <w:spacing w:after="0" w:line="240" w:lineRule="exact"/>
                        <w:ind w:firstLine="0" w:firstLineChars="0"/>
                        <w:jc w:val="center"/>
                        <w:rPr>
                          <w:rFonts w:eastAsia="宋体"/>
                          <w:b/>
                          <w:color w:val="7030A0"/>
                          <w:sz w:val="18"/>
                        </w:rPr>
                      </w:pPr>
                      <w:r>
                        <w:rPr>
                          <w:rFonts w:hint="eastAsia" w:eastAsia="宋体"/>
                          <w:b/>
                          <w:color w:val="7030A0"/>
                          <w:sz w:val="18"/>
                        </w:rPr>
                        <w:t>与保养</w:t>
                      </w:r>
                    </w:p>
                  </w:txbxContent>
                </v:textbox>
              </v:shape>
            </w:pict>
          </mc:Fallback>
        </mc:AlternateContent>
      </w:r>
      <w:r>
        <w:drawing>
          <wp:anchor distT="0" distB="0" distL="114300" distR="114300" simplePos="0" relativeHeight="251659264" behindDoc="1" locked="0" layoutInCell="1" allowOverlap="1">
            <wp:simplePos x="0" y="0"/>
            <wp:positionH relativeFrom="column">
              <wp:posOffset>15875</wp:posOffset>
            </wp:positionH>
            <wp:positionV relativeFrom="paragraph">
              <wp:posOffset>346710</wp:posOffset>
            </wp:positionV>
            <wp:extent cx="5656580" cy="3830320"/>
            <wp:effectExtent l="0" t="0" r="1270" b="0"/>
            <wp:wrapTight wrapText="bothSides">
              <wp:wrapPolygon>
                <wp:start x="0" y="0"/>
                <wp:lineTo x="0" y="21485"/>
                <wp:lineTo x="21532" y="21485"/>
                <wp:lineTo x="21532" y="0"/>
                <wp:lineTo x="0" y="0"/>
              </wp:wrapPolygon>
            </wp:wrapTight>
            <wp:docPr id="1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3"/>
                    <pic:cNvPicPr>
                      <a:picLocks noChangeAspect="1"/>
                    </pic:cNvPicPr>
                  </pic:nvPicPr>
                  <pic:blipFill>
                    <a:blip r:embed="rId14" cstate="print">
                      <a:extLst>
                        <a:ext uri="{28A0092B-C50C-407E-A947-70E740481C1C}">
                          <a14:useLocalDpi xmlns:a14="http://schemas.microsoft.com/office/drawing/2010/main" val="0"/>
                        </a:ext>
                      </a:extLst>
                    </a:blip>
                    <a:srcRect l="8311" r="12042"/>
                    <a:stretch>
                      <a:fillRect/>
                    </a:stretch>
                  </pic:blipFill>
                  <pic:spPr>
                    <a:xfrm>
                      <a:off x="0" y="0"/>
                      <a:ext cx="5656580" cy="3830320"/>
                    </a:xfrm>
                    <a:prstGeom prst="rect">
                      <a:avLst/>
                    </a:prstGeom>
                    <a:ln w="12700">
                      <a:noFill/>
                    </a:ln>
                  </pic:spPr>
                </pic:pic>
              </a:graphicData>
            </a:graphic>
          </wp:anchor>
        </w:drawing>
      </w:r>
    </w:p>
    <w:p>
      <w:pPr>
        <w:spacing w:line="440" w:lineRule="exact"/>
        <w:ind w:firstLine="480"/>
        <w:rPr>
          <w:rFonts w:eastAsia="方正黑体简体"/>
          <w:b/>
          <w:kern w:val="44"/>
          <w:sz w:val="24"/>
          <w:szCs w:val="24"/>
        </w:rPr>
      </w:pPr>
      <w:r>
        <w:rPr>
          <w:rFonts w:ascii="方正仿宋简体" w:hAnsi="方正仿宋_GBK" w:eastAsia="方正仿宋简体" w:cs="方正仿宋_GBK"/>
          <w:sz w:val="24"/>
          <w:szCs w:val="24"/>
        </w:rPr>
        <mc:AlternateContent>
          <mc:Choice Requires="wps">
            <w:drawing>
              <wp:anchor distT="0" distB="0" distL="114300" distR="114300" simplePos="0" relativeHeight="251668480" behindDoc="0" locked="0" layoutInCell="1" allowOverlap="1">
                <wp:simplePos x="0" y="0"/>
                <wp:positionH relativeFrom="margin">
                  <wp:posOffset>2693035</wp:posOffset>
                </wp:positionH>
                <wp:positionV relativeFrom="paragraph">
                  <wp:posOffset>-266065</wp:posOffset>
                </wp:positionV>
                <wp:extent cx="695325" cy="421640"/>
                <wp:effectExtent l="0" t="0" r="0" b="0"/>
                <wp:wrapNone/>
                <wp:docPr id="14" name="文本框 6"/>
                <wp:cNvGraphicFramePr/>
                <a:graphic xmlns:a="http://schemas.openxmlformats.org/drawingml/2006/main">
                  <a:graphicData uri="http://schemas.microsoft.com/office/word/2010/wordprocessingShape">
                    <wps:wsp>
                      <wps:cNvSpPr txBox="1"/>
                      <wps:spPr>
                        <a:xfrm>
                          <a:off x="0" y="0"/>
                          <a:ext cx="69532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南门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212.05pt;margin-top:-20.95pt;height:33.2pt;width:54.75pt;mso-position-horizontal-relative:margin;z-index:251668480;mso-width-relative:page;mso-height-relative:page;" filled="f" stroked="f" coordsize="21600,21600" o:gfxdata="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Lp1SNwAAAAKAQAADwAAAAAAAAABACAA&#10;AAAiAAAAZHJzL2Rvd25yZXYueG1sUEsBAhQAFAAAAAgAh07iQFrfIkZCAgAAdAQAAA4AAAAAAAAA&#10;AQAgAAAAKwEAAGRycy9lMm9Eb2MueG1sUEsFBgAAAAAGAAYAWQEAAN8FA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南门</w:t>
                      </w:r>
                    </w:p>
                  </w:txbxContent>
                </v:textbox>
              </v:shape>
            </w:pict>
          </mc:Fallback>
        </mc:AlternateContent>
      </w:r>
    </w:p>
    <w:p>
      <w:pPr>
        <w:spacing w:line="440" w:lineRule="exact"/>
        <w:ind w:firstLine="480"/>
        <w:rPr>
          <w:rFonts w:eastAsia="方正黑体简体"/>
          <w:b/>
          <w:kern w:val="44"/>
          <w:sz w:val="24"/>
          <w:szCs w:val="24"/>
        </w:rPr>
      </w:pPr>
    </w:p>
    <w:p>
      <w:pPr>
        <w:pStyle w:val="2"/>
        <w:spacing w:before="156" w:beforeLines="50" w:after="156" w:afterLines="50" w:line="440" w:lineRule="exact"/>
        <w:ind w:firstLine="0" w:firstLineChars="0"/>
        <w:rPr>
          <w:sz w:val="24"/>
          <w:szCs w:val="24"/>
        </w:rPr>
      </w:pPr>
      <w:r>
        <w:rPr>
          <w:rFonts w:hint="eastAsia"/>
          <w:sz w:val="24"/>
          <w:szCs w:val="24"/>
        </w:rPr>
        <w:t>二、报到须知</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（一）报到时间</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2024年1月12日12:00——14:30。</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（二）报到地点</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（1）安庆、池州、滁州、黄山、六安、铜陵、芜湖、宣城代表队在淮北矿业会议中心大酒店，地址：安徽省淮北市相山区人民中路276号。</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联系电话：0561—3110699</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赛点联系人：吕老师（18158916667）。</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（2）蚌埠、亳州、阜阳、合肥、省属、淮南、宿州、马鞍山代表队均在淮北金陵口子国际大酒店，地址：安徽省淮北市相山区人民中路251号。</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联系电话：0561—3068888</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赛点联系人：姜老师（1</w:t>
      </w:r>
      <w:r>
        <w:rPr>
          <w:rFonts w:ascii="方正仿宋简体" w:hAnsi="方正仿宋_GBK" w:eastAsia="方正仿宋简体" w:cs="方正仿宋_GBK"/>
          <w:sz w:val="24"/>
          <w:szCs w:val="24"/>
        </w:rPr>
        <w:t>3335600607</w:t>
      </w:r>
      <w:r>
        <w:rPr>
          <w:rFonts w:hint="eastAsia" w:ascii="方正仿宋简体" w:hAnsi="方正仿宋_GBK" w:eastAsia="方正仿宋简体" w:cs="方正仿宋_GBK"/>
          <w:sz w:val="24"/>
          <w:szCs w:val="24"/>
        </w:rPr>
        <w:t>）。</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（三）食宿安排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1.住宿：</w:t>
      </w:r>
      <w:r>
        <w:rPr>
          <w:rFonts w:hint="eastAsia" w:ascii="方正仿宋简体" w:hAnsi="方正仿宋_GBK" w:eastAsia="方正仿宋简体" w:cs="方正仿宋_GBK"/>
          <w:sz w:val="24"/>
          <w:szCs w:val="24"/>
        </w:rPr>
        <w:t>各代表队于2024年1月7日前由学校领队填报参赛入住人员信息回执表，</w:t>
      </w:r>
      <w:r>
        <w:fldChar w:fldCharType="begin"/>
      </w:r>
      <w:r>
        <w:instrText xml:space="preserve"> HYPERLINK "mailto:并发送到邮箱491336968@qq.com。2月24" </w:instrText>
      </w:r>
      <w:r>
        <w:fldChar w:fldCharType="separate"/>
      </w:r>
      <w:r>
        <w:rPr>
          <w:rStyle w:val="27"/>
          <w:rFonts w:hint="eastAsia" w:ascii="方正仿宋简体" w:hAnsi="方正仿宋_GBK" w:eastAsia="方正仿宋简体" w:cs="方正仿宋_GBK"/>
          <w:color w:val="auto"/>
          <w:sz w:val="24"/>
          <w:szCs w:val="24"/>
        </w:rPr>
        <w:t>并发送到邮箱</w:t>
      </w:r>
      <w:r>
        <w:rPr>
          <w:rStyle w:val="27"/>
          <w:rFonts w:ascii="方正仿宋简体" w:hAnsi="方正仿宋_GBK" w:eastAsia="方正仿宋简体" w:cs="方正仿宋_GBK"/>
          <w:color w:val="auto"/>
          <w:sz w:val="24"/>
          <w:szCs w:val="24"/>
        </w:rPr>
        <w:t>491336968@qq.com</w:t>
      </w:r>
      <w:r>
        <w:rPr>
          <w:rStyle w:val="27"/>
          <w:rFonts w:hint="eastAsia" w:ascii="方正仿宋简体" w:hAnsi="方正仿宋_GBK" w:eastAsia="方正仿宋简体" w:cs="方正仿宋_GBK"/>
          <w:color w:val="auto"/>
          <w:sz w:val="24"/>
          <w:szCs w:val="24"/>
        </w:rPr>
        <w:t>。1</w:t>
      </w:r>
      <w:r>
        <w:rPr>
          <w:rStyle w:val="27"/>
          <w:rFonts w:ascii="方正仿宋简体" w:hAnsi="方正仿宋_GBK" w:eastAsia="方正仿宋简体" w:cs="方正仿宋_GBK"/>
          <w:color w:val="auto"/>
          <w:sz w:val="24"/>
          <w:szCs w:val="24"/>
        </w:rPr>
        <w:t>月</w:t>
      </w:r>
      <w:r>
        <w:rPr>
          <w:rStyle w:val="27"/>
          <w:rFonts w:ascii="方正仿宋简体" w:hAnsi="方正仿宋_GBK" w:eastAsia="方正仿宋简体" w:cs="方正仿宋_GBK"/>
          <w:color w:val="auto"/>
          <w:sz w:val="24"/>
          <w:szCs w:val="24"/>
        </w:rPr>
        <w:fldChar w:fldCharType="end"/>
      </w:r>
      <w:r>
        <w:rPr>
          <w:rStyle w:val="27"/>
          <w:rFonts w:hint="eastAsia" w:ascii="方正仿宋简体" w:hAnsi="方正仿宋_GBK" w:eastAsia="方正仿宋简体" w:cs="方正仿宋_GBK"/>
          <w:color w:val="auto"/>
          <w:sz w:val="24"/>
          <w:szCs w:val="24"/>
        </w:rPr>
        <w:t>12</w:t>
      </w:r>
      <w:r>
        <w:rPr>
          <w:rFonts w:hint="eastAsia" w:ascii="方正仿宋简体" w:hAnsi="方正仿宋_GBK" w:eastAsia="方正仿宋简体" w:cs="方正仿宋_GBK"/>
          <w:sz w:val="24"/>
          <w:szCs w:val="24"/>
        </w:rPr>
        <w:t>日各代表队到指定酒店入住。</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2.餐饮：</w:t>
      </w:r>
      <w:r>
        <w:rPr>
          <w:rFonts w:hint="eastAsia" w:ascii="方正仿宋简体" w:hAnsi="方正仿宋_GBK" w:eastAsia="方正仿宋简体" w:cs="方正仿宋_GBK"/>
          <w:sz w:val="24"/>
          <w:szCs w:val="24"/>
        </w:rPr>
        <w:t>可在酒店就餐，也可自行安排，费用自理。为保证用餐安全，建议在酒店就餐。1月13日中午及14日中午部分赛项学校食堂提供工作餐，晚餐结合赛项结束时间和参赛师生需求赛点学校食堂提供工作餐。</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（四）注意事项</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1.各代表队在规定时间内到指定地点办理报到手续，报到时领取《竞赛指南》、参赛证、领队证、指导教师证等证件资料。</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2．各参赛选手报到时须提供本人身份证(原件）、学生证（原件）、加盖学校公章的学籍表，三证相符，发放参赛证。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3.参赛选手须持参赛证、本人身份证(原件）及学生证（原件）和加盖学校公章的学籍表，教师选手需持身份证，教师资格证复印件，人事编制文件或人事代理合同或单位聘用合同（三选一）的复印</w:t>
      </w:r>
      <w:r>
        <w:rPr>
          <w:rFonts w:ascii="方正仿宋简体" w:hAnsi="方正仿宋_GBK" w:eastAsia="方正仿宋简体" w:cs="方正仿宋_GBK"/>
          <w:sz w:val="24"/>
          <w:szCs w:val="24"/>
        </w:rPr>
        <w:t>件</w:t>
      </w:r>
      <w:r>
        <w:rPr>
          <w:rFonts w:hint="eastAsia" w:ascii="方正仿宋简体" w:hAnsi="方正仿宋_GBK" w:eastAsia="方正仿宋简体" w:cs="方正仿宋_GBK"/>
          <w:sz w:val="24"/>
          <w:szCs w:val="24"/>
        </w:rPr>
        <w:t>，参加赛前检录并上交，学籍表交由赛点学校保存。入场时持赛位签号对号入座，比赛期间不得向监考人员出示个人证件或透露个人信息。</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4.为确保安全，各参赛选手需要购买人身意外伤害保险。</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5.各代表队按时参加赛点学校组织的领队会议。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6.请各代表队认真研究竞赛规程，按竞赛规程做好竞赛准备。</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7.比赛期间领队和指导教师在学校六号报告厅休息，不得进入比赛区域。</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（五）赛前说明会及抽签</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时间：2024年1月12日16:00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地点：六号报告厅</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（六）选手熟悉赛场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时间：2024年1月12日16:00-16:30。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地点：选手报到后在综合楼南弘毅广场集合，由志愿者引领各赛项选手熟悉比赛场地。不得开启设备和破坏比赛场地。</w:t>
      </w:r>
    </w:p>
    <w:p>
      <w:pPr>
        <w:spacing w:line="440" w:lineRule="exact"/>
        <w:ind w:firstLine="48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各赛项比赛场地位置分布表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543"/>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序号</w:t>
            </w:r>
          </w:p>
        </w:tc>
        <w:tc>
          <w:tcPr>
            <w:tcW w:w="4543"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赛项</w:t>
            </w:r>
          </w:p>
        </w:tc>
        <w:tc>
          <w:tcPr>
            <w:tcW w:w="2765"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w:t>
            </w:r>
          </w:p>
        </w:tc>
        <w:tc>
          <w:tcPr>
            <w:tcW w:w="4543"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电梯维修保养</w:t>
            </w:r>
          </w:p>
        </w:tc>
        <w:tc>
          <w:tcPr>
            <w:tcW w:w="2765"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机电实训楼一楼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w:t>
            </w:r>
          </w:p>
        </w:tc>
        <w:tc>
          <w:tcPr>
            <w:tcW w:w="4543"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数字产品检测与维护</w:t>
            </w:r>
          </w:p>
        </w:tc>
        <w:tc>
          <w:tcPr>
            <w:tcW w:w="2765"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综合楼五楼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w:t>
            </w:r>
          </w:p>
        </w:tc>
        <w:tc>
          <w:tcPr>
            <w:tcW w:w="4543"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短视频制作</w:t>
            </w:r>
          </w:p>
        </w:tc>
        <w:tc>
          <w:tcPr>
            <w:tcW w:w="2765"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综合楼四楼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w:t>
            </w:r>
          </w:p>
        </w:tc>
        <w:tc>
          <w:tcPr>
            <w:tcW w:w="4543"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电子商务运营</w:t>
            </w:r>
          </w:p>
        </w:tc>
        <w:tc>
          <w:tcPr>
            <w:tcW w:w="2765" w:type="dxa"/>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经贸系轻工实训基地</w:t>
            </w:r>
          </w:p>
        </w:tc>
      </w:tr>
    </w:tbl>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（七）成绩公布</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时间：2024年1月14日20:00-23:00（暂定）</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地点：综合楼大厅公告栏</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（八）咨询电话</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 事 赛 务 组：   陈月芹  13365610756</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短视频制作：       张鑫    13365611055</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电梯维修保养：     王金英  18158916628</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数字产品检测与维护：张鑫   13365611055</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电子商务运营：     任嫚嫚  18110326286</w:t>
      </w:r>
    </w:p>
    <w:p>
      <w:pPr>
        <w:pStyle w:val="2"/>
        <w:spacing w:before="156" w:beforeLines="50" w:after="156" w:afterLines="50" w:line="440" w:lineRule="exact"/>
        <w:ind w:firstLine="0" w:firstLineChars="0"/>
        <w:rPr>
          <w:sz w:val="24"/>
          <w:szCs w:val="24"/>
        </w:rPr>
      </w:pPr>
      <w:bookmarkStart w:id="2" w:name="_Toc21214"/>
      <w:bookmarkEnd w:id="2"/>
      <w:r>
        <w:rPr>
          <w:rFonts w:hint="eastAsia"/>
          <w:sz w:val="24"/>
          <w:szCs w:val="24"/>
        </w:rPr>
        <w:t>三、赛点组织机构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成立2023</w:t>
      </w:r>
      <w:r>
        <w:rPr>
          <w:rFonts w:ascii="方正仿宋简体" w:hAnsi="方正仿宋_GBK" w:eastAsia="方正仿宋简体" w:cs="方正仿宋_GBK"/>
          <w:sz w:val="24"/>
          <w:szCs w:val="24"/>
        </w:rPr>
        <w:t>-202</w:t>
      </w:r>
      <w:r>
        <w:rPr>
          <w:rFonts w:hint="eastAsia" w:ascii="方正仿宋简体" w:hAnsi="方正仿宋_GBK" w:eastAsia="方正仿宋简体" w:cs="方正仿宋_GBK"/>
          <w:sz w:val="24"/>
          <w:szCs w:val="24"/>
        </w:rPr>
        <w:t>4年安徽省职业院校技能大赛中职组淮北工业和艺术学校赛点工作领导小组，全面负责技能大赛工作的组织领导、督促检查、协调沟通；处理竞赛中出现的重大问题，全面保障大赛顺利开展。</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主  任：刘  辉（淮北市教育局党组书记、局长）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岳军芝（淮北市人力资源和社会保障局党组书记、局长）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副主任：徐  梅（淮北市教育局党委委员、副局长）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张  华（淮北市人力资源和社会保障局党委委员、副局长）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胡远文（淮北工业和艺术学校党委书记）</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顾  宏（淮北工业和艺术学校校长）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  员：李慧（淮北市教育局职成教科科长）</w:t>
      </w:r>
    </w:p>
    <w:p>
      <w:pPr>
        <w:spacing w:line="440" w:lineRule="exact"/>
        <w:ind w:firstLine="420"/>
        <w:rPr>
          <w:rFonts w:ascii="方正仿宋简体" w:hAnsi="方正仿宋_GBK" w:eastAsia="方正仿宋简体" w:cs="方正仿宋_GBK"/>
          <w:sz w:val="24"/>
          <w:szCs w:val="24"/>
        </w:rPr>
      </w:pPr>
      <w:r>
        <w:rPr>
          <w:rFonts w:hint="eastAsia"/>
        </w:rPr>
        <w:t xml:space="preserve">     </w:t>
      </w:r>
      <w:r>
        <w:t xml:space="preserve">     </w:t>
      </w:r>
      <w:r>
        <w:rPr>
          <w:rFonts w:hint="eastAsia" w:ascii="方正仿宋简体" w:hAnsi="方正仿宋_GBK" w:eastAsia="方正仿宋简体" w:cs="方正仿宋_GBK"/>
          <w:sz w:val="24"/>
          <w:szCs w:val="24"/>
        </w:rPr>
        <w:t>李云（淮北市人社局职业能力建设科科长）</w:t>
      </w:r>
    </w:p>
    <w:p>
      <w:pPr>
        <w:spacing w:line="440" w:lineRule="exact"/>
        <w:ind w:firstLine="420"/>
        <w:rPr>
          <w:rFonts w:ascii="方正仿宋简体" w:hAnsi="方正仿宋_GBK" w:eastAsia="方正仿宋简体" w:cs="方正仿宋_GBK"/>
          <w:sz w:val="24"/>
          <w:szCs w:val="24"/>
        </w:rPr>
      </w:pPr>
      <w:r>
        <w:rPr>
          <w:rFonts w:hint="eastAsia"/>
        </w:rPr>
        <w:t xml:space="preserve">        </w:t>
      </w:r>
      <w:r>
        <w:rPr>
          <w:rFonts w:hint="eastAsia" w:ascii="方正仿宋简体" w:hAnsi="方正仿宋_GBK" w:eastAsia="方正仿宋简体" w:cs="方正仿宋_GBK"/>
          <w:sz w:val="24"/>
          <w:szCs w:val="24"/>
        </w:rPr>
        <w:t xml:space="preserve">  牛家满（</w:t>
      </w:r>
      <w:r>
        <w:rPr>
          <w:rFonts w:ascii="方正仿宋简体" w:hAnsi="方正仿宋_GBK" w:eastAsia="方正仿宋简体" w:cs="方正仿宋_GBK"/>
          <w:sz w:val="24"/>
          <w:szCs w:val="24"/>
        </w:rPr>
        <w:t>淮北市教育局职教发展中心主任</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孙玉林  刘学思  丁超  聂邦</w:t>
      </w:r>
      <w:r>
        <w:rPr>
          <w:rFonts w:ascii="方正仿宋简体" w:hAnsi="方正仿宋_GBK" w:eastAsia="方正仿宋简体" w:cs="方正仿宋_GBK"/>
          <w:sz w:val="24"/>
          <w:szCs w:val="24"/>
        </w:rPr>
        <w:t>平</w:t>
      </w:r>
      <w:r>
        <w:rPr>
          <w:rFonts w:hint="eastAsia" w:ascii="方正仿宋简体" w:hAnsi="方正仿宋_GBK" w:eastAsia="方正仿宋简体" w:cs="方正仿宋_GBK"/>
          <w:sz w:val="24"/>
          <w:szCs w:val="24"/>
        </w:rPr>
        <w:t xml:space="preserve"> 王</w:t>
      </w:r>
      <w:r>
        <w:rPr>
          <w:rFonts w:ascii="方正仿宋简体" w:hAnsi="方正仿宋_GBK" w:eastAsia="方正仿宋简体" w:cs="方正仿宋_GBK"/>
          <w:sz w:val="24"/>
          <w:szCs w:val="24"/>
        </w:rPr>
        <w:t>志刚</w:t>
      </w:r>
      <w:r>
        <w:rPr>
          <w:rFonts w:hint="eastAsia" w:ascii="方正仿宋简体" w:hAnsi="方正仿宋_GBK" w:eastAsia="方正仿宋简体" w:cs="方正仿宋_GBK"/>
          <w:sz w:val="24"/>
          <w:szCs w:val="24"/>
        </w:rPr>
        <w:t xml:space="preserve">  滕</w:t>
      </w:r>
      <w:r>
        <w:rPr>
          <w:rFonts w:ascii="方正仿宋简体" w:hAnsi="方正仿宋_GBK" w:eastAsia="方正仿宋简体" w:cs="方正仿宋_GBK"/>
          <w:sz w:val="24"/>
          <w:szCs w:val="24"/>
        </w:rPr>
        <w:t>芳</w:t>
      </w:r>
      <w:r>
        <w:rPr>
          <w:rFonts w:hint="eastAsia" w:ascii="方正仿宋简体" w:hAnsi="方正仿宋_GBK" w:eastAsia="方正仿宋简体" w:cs="方正仿宋_GBK"/>
          <w:sz w:val="24"/>
          <w:szCs w:val="24"/>
        </w:rPr>
        <w:t xml:space="preserve">  卜燚  郝陈</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赛点工作领导小组下设六个工作组：综合组、竞赛事务组、竞赛技术组、后勤保障组、安全保卫组、纪检监督组。各小组人员名单及职责如下：</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（一）综合组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组长：孙玉林（1</w:t>
      </w:r>
      <w:r>
        <w:rPr>
          <w:rFonts w:ascii="方正仿宋简体" w:hAnsi="方正仿宋_GBK" w:eastAsia="方正仿宋简体" w:cs="方正仿宋_GBK"/>
          <w:sz w:val="24"/>
          <w:szCs w:val="24"/>
        </w:rPr>
        <w:t>895619</w:t>
      </w:r>
      <w:r>
        <w:rPr>
          <w:rFonts w:hint="eastAsia" w:ascii="方正仿宋简体" w:hAnsi="方正仿宋_GBK" w:eastAsia="方正仿宋简体" w:cs="方正仿宋_GBK"/>
          <w:sz w:val="24"/>
          <w:szCs w:val="24"/>
        </w:rPr>
        <w:t>6565）、</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成员：黄炜（18156108222）、李娟、盛敬红、姜梅园、吕丽、</w:t>
      </w:r>
      <w:r>
        <w:rPr>
          <w:rFonts w:ascii="方正仿宋简体" w:hAnsi="方正仿宋_GBK" w:eastAsia="方正仿宋简体" w:cs="方正仿宋_GBK"/>
          <w:sz w:val="24"/>
          <w:szCs w:val="24"/>
        </w:rPr>
        <w:t>刘超等</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工作职责：制订本工作组的工作方案，并做好以下工作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（1）负责对外联系、对内协调工作；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（2）负责竞赛期间各级领导的接待工作；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（3）负责裁判、监督、参赛师生等人员的车辆安排及接送与服务工作；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（4）负责裁判、领队、指导教师及选手的住宿安排，选手的报到接待、发放大赛指南和证件；</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（5）负责设置会场会标、赛场赛标；</w:t>
      </w:r>
    </w:p>
    <w:p>
      <w:pPr>
        <w:spacing w:line="440" w:lineRule="exact"/>
        <w:ind w:firstLine="439" w:firstLineChars="183"/>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（6）组织赛事宣传报道，并按要求上报省大赛办；</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（7）负责领队会议的组织安排工作；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（8）负责比赛期间摄影、摄像大赛资料收集整理。 </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（二）竞赛事务组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组长：聂邦</w:t>
      </w:r>
      <w:r>
        <w:rPr>
          <w:rFonts w:ascii="方正仿宋简体" w:hAnsi="方正仿宋_GBK" w:eastAsia="方正仿宋简体" w:cs="方正仿宋_GBK"/>
          <w:sz w:val="24"/>
          <w:szCs w:val="24"/>
        </w:rPr>
        <w:t>平</w:t>
      </w: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13605614235</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成员：郭佑梅（</w:t>
      </w:r>
      <w:r>
        <w:rPr>
          <w:rFonts w:ascii="方正仿宋简体" w:hAnsi="方正仿宋_GBK" w:eastAsia="方正仿宋简体" w:cs="方正仿宋_GBK"/>
          <w:sz w:val="24"/>
          <w:szCs w:val="24"/>
        </w:rPr>
        <w:t>18158916866</w:t>
      </w:r>
      <w:r>
        <w:rPr>
          <w:rFonts w:hint="eastAsia" w:ascii="方正仿宋简体" w:hAnsi="方正仿宋_GBK" w:eastAsia="方正仿宋简体" w:cs="方正仿宋_GBK"/>
          <w:sz w:val="24"/>
          <w:szCs w:val="24"/>
        </w:rPr>
        <w:t>）、赵伟、王金</w:t>
      </w:r>
      <w:r>
        <w:rPr>
          <w:rFonts w:ascii="方正仿宋简体" w:hAnsi="方正仿宋_GBK" w:eastAsia="方正仿宋简体" w:cs="方正仿宋_GBK"/>
          <w:sz w:val="24"/>
          <w:szCs w:val="24"/>
        </w:rPr>
        <w:t>英</w:t>
      </w:r>
      <w:r>
        <w:rPr>
          <w:rFonts w:hint="eastAsia" w:ascii="方正仿宋简体" w:hAnsi="方正仿宋_GBK" w:eastAsia="方正仿宋简体" w:cs="方正仿宋_GBK"/>
          <w:sz w:val="24"/>
          <w:szCs w:val="24"/>
        </w:rPr>
        <w:t>、任嫚嫚、王传世、张晓红、杨大勇、陈月芹、李丽珍、王磊</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工作职责，负责制订本组的详细工作方案，并主要做好以下工作：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（1）负责组织制定相关技术文件（竞赛规程、竞赛指南、竞赛工作方案及预案、竞赛场地要求、竞赛工作流程）；</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（2）负责竞赛场地的各种准备工作；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（3）负责与省大赛办、裁判组和各参赛队领队的联络工作；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（4）负责参赛选手网上资格审查、信息统计上报工作；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（5）负责指导教师证、工作人员证、领队证件、志愿者证及其他证件、引领牌、门贴、座位贴等制作。印制竞赛指南；</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（6）协助大赛裁判组和纪检组，进行大赛成绩汇总与公示工作，并及时报送裁判组和省技能竞赛办公室；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（7）负责配合各组做好相关工作。</w:t>
      </w:r>
    </w:p>
    <w:p>
      <w:pPr>
        <w:spacing w:line="440" w:lineRule="exact"/>
        <w:ind w:firstLine="480"/>
        <w:rPr>
          <w:rFonts w:ascii="方正仿宋简体" w:hAnsi="方正仿宋_GBK" w:eastAsia="方正仿宋简体" w:cs="方正仿宋_GBK"/>
          <w:sz w:val="24"/>
          <w:szCs w:val="24"/>
        </w:rPr>
      </w:pP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按竞赛项目分类，下设三个工作组：</w:t>
      </w:r>
    </w:p>
    <w:p>
      <w:pPr>
        <w:pStyle w:val="48"/>
        <w:numPr>
          <w:ilvl w:val="0"/>
          <w:numId w:val="1"/>
        </w:numPr>
        <w:spacing w:line="440" w:lineRule="exact"/>
        <w:ind w:firstLineChars="0"/>
        <w:rPr>
          <w:rFonts w:ascii="方正仿宋简体" w:hAnsi="方正仿宋_GBK" w:eastAsia="方正仿宋简体" w:cs="方正仿宋_GBK"/>
          <w:sz w:val="24"/>
        </w:rPr>
      </w:pPr>
      <w:r>
        <w:rPr>
          <w:rFonts w:hint="eastAsia" w:ascii="方正仿宋简体" w:hAnsi="方正仿宋_GBK" w:eastAsia="方正仿宋简体" w:cs="方正仿宋_GBK"/>
          <w:sz w:val="24"/>
        </w:rPr>
        <w:t>数字产品检测与维护、短视频制作赛项工作组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组长：赵伟（18956155646）、何大</w:t>
      </w:r>
      <w:r>
        <w:rPr>
          <w:rFonts w:ascii="方正仿宋简体" w:hAnsi="方正仿宋_GBK" w:eastAsia="方正仿宋简体" w:cs="方正仿宋_GBK"/>
          <w:sz w:val="24"/>
          <w:szCs w:val="24"/>
        </w:rPr>
        <w:t>学</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成员：李二猛、张鑫、周翔、胡庆庆及若干工作人员</w:t>
      </w:r>
    </w:p>
    <w:p>
      <w:pPr>
        <w:pStyle w:val="48"/>
        <w:numPr>
          <w:ilvl w:val="0"/>
          <w:numId w:val="1"/>
        </w:numPr>
        <w:spacing w:line="440" w:lineRule="exact"/>
        <w:ind w:firstLineChars="0"/>
        <w:rPr>
          <w:rFonts w:ascii="方正仿宋简体" w:hAnsi="方正仿宋_GBK" w:eastAsia="方正仿宋简体" w:cs="方正仿宋_GBK"/>
          <w:sz w:val="24"/>
        </w:rPr>
      </w:pPr>
      <w:r>
        <w:rPr>
          <w:rFonts w:hint="eastAsia" w:ascii="方正仿宋简体" w:hAnsi="方正仿宋_GBK" w:eastAsia="方正仿宋简体" w:cs="方正仿宋_GBK"/>
          <w:sz w:val="24"/>
        </w:rPr>
        <w:t>电梯保养与维修赛项工作组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组长：王</w:t>
      </w:r>
      <w:r>
        <w:rPr>
          <w:rFonts w:ascii="方正仿宋简体" w:hAnsi="方正仿宋_GBK" w:eastAsia="方正仿宋简体" w:cs="方正仿宋_GBK"/>
          <w:sz w:val="24"/>
          <w:szCs w:val="24"/>
        </w:rPr>
        <w:t>金英</w:t>
      </w:r>
      <w:r>
        <w:rPr>
          <w:rFonts w:hint="eastAsia" w:ascii="方正仿宋简体" w:hAnsi="方正仿宋_GBK" w:eastAsia="方正仿宋简体" w:cs="方正仿宋_GBK"/>
          <w:sz w:val="24"/>
          <w:szCs w:val="24"/>
        </w:rPr>
        <w:t>（18158916628）</w:t>
      </w:r>
      <w:r>
        <w:rPr>
          <w:rFonts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rPr>
        <w:t>崔</w:t>
      </w:r>
      <w:r>
        <w:rPr>
          <w:rFonts w:ascii="方正仿宋简体" w:hAnsi="方正仿宋_GBK" w:eastAsia="方正仿宋简体" w:cs="方正仿宋_GBK"/>
          <w:sz w:val="24"/>
          <w:szCs w:val="24"/>
        </w:rPr>
        <w:t xml:space="preserve">浩 </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成员：梁岗、孙奥林及若干工作人员</w:t>
      </w:r>
    </w:p>
    <w:p>
      <w:pPr>
        <w:spacing w:line="440" w:lineRule="exact"/>
        <w:ind w:firstLine="480"/>
        <w:rPr>
          <w:rFonts w:ascii="方正仿宋简体" w:hAnsi="方正仿宋_GBK" w:eastAsia="方正仿宋简体" w:cs="方正仿宋_GBK"/>
          <w:sz w:val="24"/>
          <w:szCs w:val="24"/>
        </w:rPr>
      </w:pPr>
      <w:r>
        <w:rPr>
          <w:rFonts w:hint="eastAsia" w:ascii="宋体" w:hAnsi="宋体" w:eastAsia="宋体" w:cs="宋体"/>
          <w:sz w:val="24"/>
          <w:szCs w:val="24"/>
        </w:rPr>
        <w:t>③</w:t>
      </w:r>
      <w:r>
        <w:rPr>
          <w:rFonts w:ascii="方正仿宋简体" w:hAnsi="方正仿宋_GBK" w:eastAsia="方正仿宋简体" w:cs="方正仿宋_GBK"/>
          <w:sz w:val="24"/>
          <w:szCs w:val="24"/>
        </w:rPr>
        <w:t>电子商务</w:t>
      </w:r>
      <w:r>
        <w:rPr>
          <w:rFonts w:hint="eastAsia" w:ascii="方正仿宋简体" w:hAnsi="方正仿宋_GBK" w:eastAsia="方正仿宋简体" w:cs="方正仿宋_GBK"/>
          <w:sz w:val="24"/>
          <w:szCs w:val="24"/>
        </w:rPr>
        <w:t>运营赛项工作组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组长：任嫚嫚（18110326286）、刘海洋 </w:t>
      </w:r>
    </w:p>
    <w:p>
      <w:pPr>
        <w:pStyle w:val="9"/>
        <w:ind w:firstLine="560" w:firstLineChars="0"/>
        <w:rPr>
          <w:rFonts w:ascii="方正仿宋简体" w:hAnsi="方正仿宋_GBK" w:cs="方正仿宋_GBK"/>
          <w:sz w:val="24"/>
          <w:szCs w:val="24"/>
        </w:rPr>
      </w:pPr>
      <w:r>
        <w:rPr>
          <w:rFonts w:hint="eastAsia" w:ascii="方正仿宋简体" w:hAnsi="方正仿宋_GBK" w:cs="方正仿宋_GBK"/>
          <w:sz w:val="24"/>
          <w:szCs w:val="24"/>
        </w:rPr>
        <w:t>成员：陈朝阳、葛芳、丁子浩及若干工作人员</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工作组职责：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（1）负责承办赛项场地准备、设备安装调试、材料准备工作；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（2）负责承办赛项所有赛场的卫生；</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（3）负责选手的报到、检录、抽签等工作；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（4）负责承办赛项的志愿者引领安排；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（5）在监督人员的指导下负责对承办赛项的成绩还原、统计、汇总和报送；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（6）与赛事赛务组对接比赛相关工作；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（7）完成大赛组委会交办其他工作。</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（三）竞赛技术组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组长：滕芳（18110326201）</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成员：朱</w:t>
      </w:r>
      <w:r>
        <w:rPr>
          <w:rFonts w:ascii="方正仿宋简体" w:hAnsi="方正仿宋_GBK" w:eastAsia="方正仿宋简体" w:cs="方正仿宋_GBK"/>
          <w:sz w:val="24"/>
          <w:szCs w:val="24"/>
        </w:rPr>
        <w:t>士翔</w:t>
      </w:r>
      <w:r>
        <w:rPr>
          <w:rFonts w:hint="eastAsia" w:ascii="方正仿宋简体" w:hAnsi="方正仿宋_GBK" w:eastAsia="方正仿宋简体" w:cs="方正仿宋_GBK"/>
          <w:sz w:val="24"/>
          <w:szCs w:val="24"/>
        </w:rPr>
        <w:t>（18110326209）、杜怡尘（18110326310）、谢咏春（18158916860）、赵伟、王金英、任嫚嫚及企业技术人员</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制订本组的工作方案，并完成以下工作：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（1）负责各赛项竞赛场地准备、设备安装和调试工作；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（2）负责竞赛相关软件的安装与调试工作；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（3）联系赛项负责人，进行赛前设备用电的加压测试；</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（4）负责竞赛过程中的技术保障和突发故障的排除；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（5）负责参赛选手熟悉赛场工作和赛场密封工作；</w:t>
      </w:r>
    </w:p>
    <w:p>
      <w:pPr>
        <w:spacing w:line="52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（6）在大赛裁判组及纪检组的监督下负责比赛成绩的统计汇总工作，并及时报送裁判组和省技能大赛办公室；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（7）负责所需设备采购计划的制定、设备及辅助材料的清点、维护工作。</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（四）后勤保障组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组长：王</w:t>
      </w:r>
      <w:r>
        <w:rPr>
          <w:rFonts w:ascii="方正仿宋简体" w:hAnsi="方正仿宋_GBK" w:eastAsia="方正仿宋简体" w:cs="方正仿宋_GBK"/>
          <w:sz w:val="24"/>
          <w:szCs w:val="24"/>
        </w:rPr>
        <w:t>志刚（</w:t>
      </w:r>
      <w:r>
        <w:rPr>
          <w:rFonts w:hint="eastAsia" w:ascii="方正仿宋简体" w:hAnsi="方正仿宋_GBK" w:eastAsia="方正仿宋简体" w:cs="方正仿宋_GBK"/>
          <w:sz w:val="24"/>
          <w:szCs w:val="24"/>
        </w:rPr>
        <w:t>18056170007）</w:t>
      </w:r>
      <w:r>
        <w:rPr>
          <w:rFonts w:ascii="方正仿宋简体" w:hAnsi="方正仿宋_GBK" w:eastAsia="方正仿宋简体" w:cs="方正仿宋_GBK"/>
          <w:sz w:val="24"/>
          <w:szCs w:val="24"/>
        </w:rPr>
        <w:t xml:space="preserve"> </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成员：张田（181</w:t>
      </w:r>
      <w:r>
        <w:rPr>
          <w:rFonts w:ascii="方正仿宋简体" w:hAnsi="方正仿宋_GBK" w:eastAsia="方正仿宋简体" w:cs="方正仿宋_GBK"/>
          <w:sz w:val="24"/>
          <w:szCs w:val="24"/>
        </w:rPr>
        <w:t>30232881</w:t>
      </w:r>
      <w:r>
        <w:rPr>
          <w:rFonts w:hint="eastAsia" w:ascii="方正仿宋简体" w:hAnsi="方正仿宋_GBK" w:eastAsia="方正仿宋简体" w:cs="方正仿宋_GBK"/>
          <w:sz w:val="24"/>
          <w:szCs w:val="24"/>
        </w:rPr>
        <w:t>）、王万里、房彬、梁震、张静、刘跃文、张明星、徐锋</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（1）负责竞赛氛围的营造：彩旗、标语、横幅、场地及路线指示牌、竞赛会标、赛点示意图、电子屏和各赛项条幅等制作及布置；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（2）负责竞赛所需设备、耗材的采购工作，负责实际操作比赛的备料、收发和竞赛期间设备、耗材的清点、发放、保管工作；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（3）负责大赛期间裁判、领队、指导教师和选手的交通车辆安排；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（4）负责技能大赛用电、用水、</w:t>
      </w:r>
      <w:r>
        <w:rPr>
          <w:rFonts w:ascii="方正仿宋简体" w:hAnsi="方正仿宋_GBK" w:eastAsia="方正仿宋简体" w:cs="方正仿宋_GBK"/>
          <w:sz w:val="24"/>
          <w:szCs w:val="24"/>
        </w:rPr>
        <w:t>网络</w:t>
      </w:r>
      <w:r>
        <w:rPr>
          <w:rFonts w:hint="eastAsia" w:ascii="方正仿宋简体" w:hAnsi="方正仿宋_GBK" w:eastAsia="方正仿宋简体" w:cs="方正仿宋_GBK"/>
          <w:sz w:val="24"/>
          <w:szCs w:val="24"/>
        </w:rPr>
        <w:t>监控</w:t>
      </w:r>
      <w:r>
        <w:rPr>
          <w:rFonts w:ascii="方正仿宋简体" w:hAnsi="方正仿宋_GBK" w:eastAsia="方正仿宋简体" w:cs="方正仿宋_GBK"/>
          <w:sz w:val="24"/>
          <w:szCs w:val="24"/>
        </w:rPr>
        <w:t>安全</w:t>
      </w:r>
      <w:r>
        <w:rPr>
          <w:rFonts w:hint="eastAsia" w:ascii="方正仿宋简体" w:hAnsi="方正仿宋_GBK" w:eastAsia="方正仿宋简体" w:cs="方正仿宋_GBK"/>
          <w:sz w:val="24"/>
          <w:szCs w:val="24"/>
        </w:rPr>
        <w:t>和竞赛期间电力保障工作；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（5）负责安比赛当天领队和指导教师的休息地点、茶水和食堂用餐等；</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（6）负责竞赛期间校园环境及比赛场地卫生、消毒、保洁等服务工作；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（7）负责竞赛期间的医疗预防及救护工作。</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（五）安全保卫组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组长：卜燚（18110326272）</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成员：刘峰（18158916687）、魏</w:t>
      </w:r>
      <w:r>
        <w:rPr>
          <w:rFonts w:ascii="方正仿宋简体" w:hAnsi="方正仿宋_GBK" w:eastAsia="方正仿宋简体" w:cs="方正仿宋_GBK"/>
          <w:sz w:val="24"/>
          <w:szCs w:val="24"/>
        </w:rPr>
        <w:t>东、</w:t>
      </w:r>
      <w:r>
        <w:rPr>
          <w:rFonts w:hint="eastAsia" w:ascii="方正仿宋简体" w:hAnsi="方正仿宋_GBK" w:eastAsia="方正仿宋简体" w:cs="方正仿宋_GBK"/>
          <w:sz w:val="24"/>
          <w:szCs w:val="24"/>
        </w:rPr>
        <w:t>冯学</w:t>
      </w:r>
      <w:r>
        <w:rPr>
          <w:rFonts w:ascii="方正仿宋简体" w:hAnsi="方正仿宋_GBK" w:eastAsia="方正仿宋简体" w:cs="方正仿宋_GBK"/>
          <w:sz w:val="24"/>
          <w:szCs w:val="24"/>
        </w:rPr>
        <w:t>莉</w:t>
      </w:r>
      <w:r>
        <w:rPr>
          <w:rFonts w:hint="eastAsia" w:ascii="方正仿宋简体" w:hAnsi="方正仿宋_GBK" w:eastAsia="方正仿宋简体" w:cs="方正仿宋_GBK"/>
          <w:sz w:val="24"/>
          <w:szCs w:val="24"/>
        </w:rPr>
        <w:t>、李琪、娄虎林、程显新</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（1）负责制定大赛安全预案，负责竞赛期间校园和赛场安全保卫、保密工作；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（2）负责比赛期间车辆指挥引导、交通安全管理工作；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（3）布置警戒标识，凭证进入赛场的检查工作；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（4）负责比赛期间突发安全事件应急处理工作；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（5）负责大赛期间楼层警戒工作；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（6）负责竞赛期间的疫情防控工作；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（7）负责赛项比赛场地外部志愿者的安排。</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（六）纪检监督组（举报电话：0561-3896360）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组长：省教育厅选派</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成员：刘学思、丁超、许传勇、王淑华、</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纪检监督联系方式张贴位置：综合楼一楼大厅</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960" w:firstLineChars="4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配合省教育厅选派纪检监督人员完成以下工作</w:t>
      </w:r>
      <w:r>
        <w:rPr>
          <w:rFonts w:hint="eastAsia" w:ascii="方正仿宋简体" w:hAnsi="方正仿宋_GBK" w:eastAsia="方正仿宋简体" w:cs="方正仿宋_GBK"/>
          <w:sz w:val="24"/>
          <w:szCs w:val="24"/>
          <w:lang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（1）负责对各赛项抽签、检录、成绩统计汇总等过程进行全程监督；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（2）抽签完毕后，负责抽签表的保管；</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（3）协助配合省大赛办纪检人员对大赛过程各个环节的公平、公正进行监督；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（4）配合主裁公示比赛结果；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（5）协助省厅监督员，接受本赛点参赛队领队提出的申诉并仲裁；</w:t>
      </w:r>
    </w:p>
    <w:p>
      <w:pPr>
        <w:spacing w:line="52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（6）协助省厅监督员依法查处大赛过程中的违纪行为，并作出书面报告；</w:t>
      </w:r>
    </w:p>
    <w:p>
      <w:pPr>
        <w:spacing w:line="52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w:t>
      </w:r>
      <w:r>
        <w:rPr>
          <w:rFonts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rPr>
        <w:t>省监督员电话公布地点：综合楼一楼大厅。</w:t>
      </w:r>
    </w:p>
    <w:p>
      <w:pPr>
        <w:pStyle w:val="2"/>
        <w:spacing w:before="156" w:beforeLines="50" w:after="156" w:afterLines="50" w:line="440" w:lineRule="exact"/>
        <w:ind w:firstLine="199" w:firstLineChars="83"/>
        <w:rPr>
          <w:sz w:val="24"/>
          <w:szCs w:val="24"/>
        </w:rPr>
      </w:pPr>
      <w:bookmarkStart w:id="3" w:name="_Toc4563"/>
      <w:bookmarkEnd w:id="3"/>
      <w:r>
        <w:rPr>
          <w:rFonts w:hint="eastAsia"/>
          <w:sz w:val="24"/>
          <w:szCs w:val="24"/>
        </w:rPr>
        <w:t>四、竞赛日程</w:t>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（一） 电梯保养与维修赛项时间安排表</w:t>
      </w:r>
    </w:p>
    <w:tbl>
      <w:tblPr>
        <w:tblStyle w:val="89"/>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1971"/>
        <w:gridCol w:w="280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日期</w:t>
            </w: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时间</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内容</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restar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2024年</w:t>
            </w:r>
          </w:p>
          <w:p>
            <w:pPr>
              <w:ind w:firstLine="0" w:firstLineChars="0"/>
              <w:jc w:val="center"/>
              <w:rPr>
                <w:rFonts w:ascii="仿宋" w:hAnsi="仿宋" w:eastAsia="仿宋" w:cs="仿宋"/>
                <w:b/>
                <w:szCs w:val="21"/>
              </w:rPr>
            </w:pPr>
            <w:r>
              <w:rPr>
                <w:rFonts w:hint="eastAsia" w:ascii="仿宋" w:hAnsi="仿宋" w:eastAsia="仿宋" w:cs="仿宋"/>
                <w:b/>
                <w:szCs w:val="21"/>
              </w:rPr>
              <w:t>1月12日</w:t>
            </w:r>
          </w:p>
        </w:tc>
        <w:tc>
          <w:tcPr>
            <w:tcW w:w="1971" w:type="dxa"/>
            <w:vMerge w:val="restart"/>
            <w:vAlign w:val="center"/>
          </w:tcPr>
          <w:p>
            <w:pPr>
              <w:ind w:firstLine="0" w:firstLineChars="0"/>
              <w:jc w:val="center"/>
              <w:rPr>
                <w:rFonts w:ascii="仿宋" w:hAnsi="仿宋" w:eastAsia="仿宋" w:cs="仿宋"/>
                <w:b/>
                <w:szCs w:val="21"/>
              </w:rPr>
            </w:pPr>
            <w:r>
              <w:rPr>
                <w:rFonts w:ascii="仿宋" w:hAnsi="仿宋" w:eastAsia="仿宋" w:cs="仿宋"/>
                <w:b/>
                <w:szCs w:val="21"/>
              </w:rPr>
              <w:t>12</w:t>
            </w:r>
            <w:r>
              <w:rPr>
                <w:rFonts w:hint="eastAsia" w:ascii="仿宋" w:hAnsi="仿宋" w:eastAsia="仿宋" w:cs="仿宋"/>
                <w:b/>
                <w:szCs w:val="21"/>
              </w:rPr>
              <w:t>:00-1</w:t>
            </w:r>
            <w:r>
              <w:rPr>
                <w:rFonts w:ascii="仿宋" w:hAnsi="仿宋" w:eastAsia="仿宋" w:cs="仿宋"/>
                <w:b/>
                <w:szCs w:val="21"/>
              </w:rPr>
              <w:t>4</w:t>
            </w:r>
            <w:r>
              <w:rPr>
                <w:rFonts w:hint="eastAsia" w:ascii="仿宋" w:hAnsi="仿宋" w:eastAsia="仿宋" w:cs="仿宋"/>
                <w:b/>
                <w:szCs w:val="21"/>
              </w:rPr>
              <w:t>:</w:t>
            </w:r>
            <w:r>
              <w:rPr>
                <w:rFonts w:ascii="仿宋" w:hAnsi="仿宋" w:eastAsia="仿宋" w:cs="仿宋"/>
                <w:b/>
                <w:szCs w:val="21"/>
              </w:rPr>
              <w:t>3</w:t>
            </w:r>
            <w:r>
              <w:rPr>
                <w:rFonts w:hint="eastAsia" w:ascii="仿宋" w:hAnsi="仿宋" w:eastAsia="仿宋" w:cs="仿宋"/>
                <w:b/>
                <w:szCs w:val="21"/>
              </w:rPr>
              <w:t>0</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各参赛队报到、住宿</w:t>
            </w:r>
          </w:p>
        </w:tc>
        <w:tc>
          <w:tcPr>
            <w:tcW w:w="2552" w:type="dxa"/>
            <w:vMerge w:val="restart"/>
            <w:vAlign w:val="center"/>
          </w:tcPr>
          <w:p>
            <w:pPr>
              <w:pStyle w:val="9"/>
              <w:spacing w:after="0"/>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continue"/>
            <w:vAlign w:val="center"/>
          </w:tcPr>
          <w:p>
            <w:pPr>
              <w:ind w:firstLine="0" w:firstLineChars="0"/>
              <w:jc w:val="center"/>
              <w:rPr>
                <w:rFonts w:ascii="仿宋" w:hAnsi="仿宋" w:eastAsia="仿宋" w:cs="仿宋"/>
                <w:b/>
                <w:szCs w:val="21"/>
              </w:rPr>
            </w:pP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领取竞赛指南、参赛证、领队证、指导教师证（领队证由各市代表领取）</w:t>
            </w:r>
          </w:p>
        </w:tc>
        <w:tc>
          <w:tcPr>
            <w:tcW w:w="2552" w:type="dxa"/>
            <w:vMerge w:val="continue"/>
            <w:vAlign w:val="center"/>
          </w:tcPr>
          <w:p>
            <w:pPr>
              <w:ind w:firstLine="0" w:firstLineChars="0"/>
              <w:jc w:val="center"/>
              <w:rPr>
                <w:rFonts w:ascii="仿宋" w:hAnsi="仿宋" w:eastAsia="仿宋" w:cs="仿宋"/>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1</w:t>
            </w:r>
            <w:r>
              <w:rPr>
                <w:rFonts w:ascii="仿宋" w:hAnsi="仿宋" w:eastAsia="仿宋" w:cs="仿宋"/>
                <w:b/>
                <w:szCs w:val="21"/>
              </w:rPr>
              <w:t>5</w:t>
            </w:r>
            <w:r>
              <w:rPr>
                <w:rFonts w:hint="eastAsia" w:ascii="仿宋" w:hAnsi="仿宋" w:eastAsia="仿宋" w:cs="仿宋"/>
                <w:b/>
                <w:szCs w:val="21"/>
              </w:rPr>
              <w:t>:30</w:t>
            </w:r>
            <w:r>
              <w:rPr>
                <w:rFonts w:ascii="仿宋" w:hAnsi="仿宋" w:eastAsia="仿宋" w:cs="仿宋"/>
                <w:b/>
                <w:szCs w:val="21"/>
              </w:rPr>
              <w:t>-16</w:t>
            </w:r>
            <w:r>
              <w:rPr>
                <w:rFonts w:hint="eastAsia" w:ascii="仿宋" w:hAnsi="仿宋" w:eastAsia="仿宋" w:cs="仿宋"/>
                <w:b/>
                <w:szCs w:val="21"/>
              </w:rPr>
              <w:t>:00</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各参赛队集合乘车到赛点</w:t>
            </w:r>
          </w:p>
          <w:p>
            <w:pPr>
              <w:pStyle w:val="9"/>
              <w:spacing w:after="0"/>
              <w:ind w:firstLine="175" w:firstLineChars="83"/>
              <w:jc w:val="center"/>
              <w:rPr>
                <w:rFonts w:ascii="仿宋" w:hAnsi="仿宋" w:eastAsia="仿宋" w:cs="仿宋"/>
                <w:b/>
                <w:sz w:val="21"/>
                <w:szCs w:val="21"/>
              </w:rPr>
            </w:pPr>
            <w:r>
              <w:rPr>
                <w:rFonts w:hint="eastAsia" w:ascii="仿宋" w:hAnsi="仿宋" w:eastAsia="仿宋" w:cs="仿宋"/>
                <w:b/>
                <w:sz w:val="21"/>
                <w:szCs w:val="21"/>
              </w:rPr>
              <w:t>（15:30准时发车）</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淮北金陵口子国际大酒店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restar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16:00-1</w:t>
            </w:r>
            <w:r>
              <w:rPr>
                <w:rFonts w:ascii="仿宋" w:hAnsi="仿宋" w:eastAsia="仿宋" w:cs="仿宋"/>
                <w:b/>
                <w:szCs w:val="21"/>
              </w:rPr>
              <w:t>7</w:t>
            </w:r>
            <w:r>
              <w:rPr>
                <w:rFonts w:hint="eastAsia" w:ascii="仿宋" w:hAnsi="仿宋" w:eastAsia="仿宋" w:cs="仿宋"/>
                <w:b/>
                <w:szCs w:val="21"/>
              </w:rPr>
              <w:t>:</w:t>
            </w:r>
            <w:r>
              <w:rPr>
                <w:rFonts w:ascii="仿宋" w:hAnsi="仿宋" w:eastAsia="仿宋" w:cs="仿宋"/>
                <w:b/>
                <w:szCs w:val="21"/>
              </w:rPr>
              <w:t>0</w:t>
            </w:r>
            <w:r>
              <w:rPr>
                <w:rFonts w:hint="eastAsia" w:ascii="仿宋" w:hAnsi="仿宋" w:eastAsia="仿宋" w:cs="仿宋"/>
                <w:b/>
                <w:szCs w:val="21"/>
              </w:rPr>
              <w:t>0</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选手到赛点学校报到，查验参赛证和保险单</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综合楼一楼大厅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continue"/>
            <w:vAlign w:val="center"/>
          </w:tcPr>
          <w:p>
            <w:pPr>
              <w:ind w:firstLine="0" w:firstLineChars="0"/>
              <w:jc w:val="center"/>
              <w:rPr>
                <w:rFonts w:ascii="仿宋" w:hAnsi="仿宋" w:eastAsia="仿宋" w:cs="仿宋"/>
                <w:b/>
                <w:szCs w:val="21"/>
              </w:rPr>
            </w:pPr>
          </w:p>
        </w:tc>
        <w:tc>
          <w:tcPr>
            <w:tcW w:w="2806" w:type="dxa"/>
            <w:vAlign w:val="center"/>
          </w:tcPr>
          <w:p>
            <w:pPr>
              <w:ind w:left="2" w:leftChars="1" w:firstLine="0" w:firstLineChars="0"/>
              <w:jc w:val="center"/>
              <w:rPr>
                <w:rFonts w:ascii="仿宋" w:hAnsi="仿宋" w:eastAsia="仿宋" w:cs="仿宋"/>
                <w:b/>
                <w:szCs w:val="21"/>
              </w:rPr>
            </w:pPr>
            <w:r>
              <w:rPr>
                <w:rFonts w:hint="eastAsia" w:ascii="仿宋" w:hAnsi="仿宋" w:eastAsia="仿宋" w:cs="仿宋"/>
                <w:b/>
                <w:szCs w:val="21"/>
              </w:rPr>
              <w:t>赛前说明会、分赛项抽场次签和顺序签</w:t>
            </w:r>
          </w:p>
        </w:tc>
        <w:tc>
          <w:tcPr>
            <w:tcW w:w="2552" w:type="dxa"/>
            <w:vAlign w:val="center"/>
          </w:tcPr>
          <w:p>
            <w:pPr>
              <w:ind w:left="44" w:leftChars="21" w:firstLine="0" w:firstLineChars="0"/>
              <w:jc w:val="center"/>
              <w:rPr>
                <w:rFonts w:ascii="仿宋" w:hAnsi="仿宋" w:eastAsia="仿宋" w:cs="仿宋"/>
                <w:b/>
                <w:szCs w:val="21"/>
              </w:rPr>
            </w:pPr>
            <w:r>
              <w:rPr>
                <w:rFonts w:hint="eastAsia" w:ascii="仿宋" w:hAnsi="仿宋" w:eastAsia="仿宋" w:cs="仿宋"/>
                <w:b/>
                <w:szCs w:val="21"/>
              </w:rPr>
              <w:t>六号报告厅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continue"/>
            <w:vAlign w:val="center"/>
          </w:tcPr>
          <w:p>
            <w:pPr>
              <w:ind w:firstLine="0" w:firstLineChars="0"/>
              <w:jc w:val="center"/>
              <w:rPr>
                <w:rFonts w:ascii="仿宋" w:hAnsi="仿宋" w:eastAsia="仿宋" w:cs="仿宋"/>
                <w:b/>
                <w:szCs w:val="21"/>
              </w:rPr>
            </w:pPr>
          </w:p>
        </w:tc>
        <w:tc>
          <w:tcPr>
            <w:tcW w:w="2806" w:type="dxa"/>
            <w:vAlign w:val="center"/>
          </w:tcPr>
          <w:p>
            <w:pPr>
              <w:ind w:left="2" w:leftChars="1" w:firstLine="0" w:firstLineChars="0"/>
              <w:jc w:val="center"/>
              <w:rPr>
                <w:rFonts w:ascii="仿宋" w:hAnsi="仿宋" w:eastAsia="仿宋" w:cs="仿宋"/>
                <w:b/>
                <w:szCs w:val="21"/>
              </w:rPr>
            </w:pPr>
            <w:r>
              <w:rPr>
                <w:rFonts w:hint="eastAsia" w:ascii="仿宋" w:hAnsi="仿宋" w:eastAsia="仿宋" w:cs="仿宋"/>
                <w:b/>
                <w:szCs w:val="21"/>
              </w:rPr>
              <w:t>参赛选手熟悉赛场</w:t>
            </w:r>
          </w:p>
        </w:tc>
        <w:tc>
          <w:tcPr>
            <w:tcW w:w="2552" w:type="dxa"/>
            <w:vAlign w:val="center"/>
          </w:tcPr>
          <w:p>
            <w:pPr>
              <w:ind w:left="44" w:leftChars="21" w:firstLine="0" w:firstLineChars="0"/>
              <w:jc w:val="center"/>
              <w:rPr>
                <w:rFonts w:ascii="仿宋" w:hAnsi="仿宋" w:eastAsia="仿宋" w:cs="仿宋"/>
                <w:b/>
                <w:szCs w:val="21"/>
              </w:rPr>
            </w:pPr>
            <w:r>
              <w:rPr>
                <w:rFonts w:ascii="仿宋" w:hAnsi="仿宋" w:eastAsia="仿宋" w:cs="仿宋"/>
                <w:b/>
                <w:szCs w:val="21"/>
              </w:rPr>
              <w:t>各比赛场地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17:30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各参赛队集合乘车回宾馆</w:t>
            </w:r>
          </w:p>
        </w:tc>
        <w:tc>
          <w:tcPr>
            <w:tcW w:w="2552" w:type="dxa"/>
            <w:vAlign w:val="center"/>
          </w:tcPr>
          <w:p>
            <w:pPr>
              <w:ind w:left="44" w:leftChars="21" w:firstLine="0" w:firstLineChars="0"/>
              <w:jc w:val="center"/>
              <w:rPr>
                <w:rFonts w:ascii="仿宋" w:hAnsi="仿宋" w:eastAsia="仿宋" w:cs="仿宋"/>
                <w:b/>
                <w:szCs w:val="21"/>
              </w:rPr>
            </w:pPr>
            <w:r>
              <w:rPr>
                <w:rFonts w:hint="eastAsia" w:ascii="仿宋" w:hAnsi="仿宋" w:eastAsia="仿宋" w:cs="仿宋"/>
                <w:b/>
                <w:szCs w:val="21"/>
              </w:rPr>
              <w:t>学校北大门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restar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2024年</w:t>
            </w:r>
          </w:p>
          <w:p>
            <w:pPr>
              <w:ind w:firstLine="0" w:firstLineChars="0"/>
              <w:jc w:val="center"/>
              <w:rPr>
                <w:rFonts w:ascii="仿宋" w:hAnsi="仿宋" w:eastAsia="仿宋" w:cs="仿宋"/>
                <w:b/>
                <w:szCs w:val="21"/>
              </w:rPr>
            </w:pPr>
            <w:r>
              <w:rPr>
                <w:rFonts w:hint="eastAsia" w:ascii="仿宋" w:hAnsi="仿宋" w:eastAsia="仿宋" w:cs="仿宋"/>
                <w:b/>
                <w:szCs w:val="21"/>
              </w:rPr>
              <w:t>1月13日</w:t>
            </w: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6:30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早餐</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淮北金陵口子国际大酒店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所有选手和指导教师乘大巴到赛点（准时发车）</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淮北金陵口子国际大酒店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7:30-7:40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选手按顺序号排队由志愿者引领进入赛区</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综合楼南弘毅广场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7:40-7:</w:t>
            </w:r>
            <w:r>
              <w:rPr>
                <w:rFonts w:ascii="仿宋" w:hAnsi="仿宋" w:eastAsia="仿宋" w:cs="仿宋"/>
                <w:b/>
                <w:szCs w:val="21"/>
              </w:rPr>
              <w:t>5</w:t>
            </w:r>
            <w:r>
              <w:rPr>
                <w:rFonts w:hint="eastAsia" w:ascii="仿宋" w:hAnsi="仿宋" w:eastAsia="仿宋" w:cs="仿宋"/>
                <w:b/>
                <w:szCs w:val="21"/>
              </w:rPr>
              <w:t>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赛场检录，抽赛位签</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7:50-8:00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裁判宣读比赛须知</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8:00—9:30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第一组电梯保养比赛</w:t>
            </w:r>
          </w:p>
          <w:p>
            <w:pPr>
              <w:ind w:left="2" w:firstLine="0" w:firstLineChars="0"/>
              <w:jc w:val="center"/>
              <w:rPr>
                <w:rFonts w:ascii="仿宋" w:hAnsi="仿宋" w:eastAsia="仿宋" w:cs="仿宋"/>
                <w:b/>
                <w:szCs w:val="21"/>
              </w:rPr>
            </w:pPr>
            <w:r>
              <w:rPr>
                <w:rFonts w:hint="eastAsia" w:ascii="仿宋" w:hAnsi="仿宋" w:eastAsia="仿宋" w:cs="仿宋"/>
                <w:b/>
                <w:szCs w:val="21"/>
              </w:rPr>
              <w:t>其他组选手封闭</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9:30—10:10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评分、设备还原</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10:10—10:20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第二组选手检录、入场</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10:30—12:00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第二组电梯保养比赛</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12:00—13:10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评分、设备还原</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13:10—13:20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第三组选手检录、入场</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13:30—15:00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第三组电梯保养比赛</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15:00—15:40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评分、设备还原</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15:40—15:50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第四组选手检录、入场</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16:00—17:30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第四组电梯保养比赛</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17:30—18:30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评分、设备还原</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18:40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各参赛队集合乘车回宾馆</w:t>
            </w:r>
          </w:p>
        </w:tc>
        <w:tc>
          <w:tcPr>
            <w:tcW w:w="2552" w:type="dxa"/>
            <w:vAlign w:val="center"/>
          </w:tcPr>
          <w:p>
            <w:pPr>
              <w:ind w:left="44" w:leftChars="21" w:firstLine="0" w:firstLineChars="0"/>
              <w:jc w:val="center"/>
              <w:rPr>
                <w:rFonts w:ascii="仿宋" w:hAnsi="仿宋" w:eastAsia="仿宋" w:cs="仿宋"/>
                <w:b/>
                <w:szCs w:val="21"/>
              </w:rPr>
            </w:pPr>
            <w:r>
              <w:rPr>
                <w:rFonts w:hint="eastAsia" w:ascii="仿宋" w:hAnsi="仿宋" w:eastAsia="仿宋" w:cs="仿宋"/>
                <w:b/>
                <w:szCs w:val="21"/>
              </w:rPr>
              <w:t>学校北大门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restar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2024年</w:t>
            </w:r>
          </w:p>
          <w:p>
            <w:pPr>
              <w:ind w:firstLine="0" w:firstLineChars="0"/>
              <w:jc w:val="center"/>
              <w:rPr>
                <w:rFonts w:ascii="仿宋" w:hAnsi="仿宋" w:eastAsia="仿宋" w:cs="仿宋"/>
                <w:b/>
                <w:szCs w:val="21"/>
              </w:rPr>
            </w:pPr>
            <w:r>
              <w:rPr>
                <w:rFonts w:hint="eastAsia" w:ascii="仿宋" w:hAnsi="仿宋" w:eastAsia="仿宋" w:cs="仿宋"/>
                <w:b/>
                <w:szCs w:val="21"/>
              </w:rPr>
              <w:t>1月14日</w:t>
            </w: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6:30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早餐</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淮北金陵口子国际大酒店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所有选手和指导教师乘大巴到赛点（准时发车）</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淮北金陵口子国际大酒店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7:30-7:40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选手按顺序号排队由志愿者引领进入赛区</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综合楼南弘毅广场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7:40-7:</w:t>
            </w:r>
            <w:r>
              <w:rPr>
                <w:rFonts w:ascii="仿宋" w:hAnsi="仿宋" w:eastAsia="仿宋" w:cs="仿宋"/>
                <w:b/>
                <w:szCs w:val="21"/>
              </w:rPr>
              <w:t>5</w:t>
            </w:r>
            <w:r>
              <w:rPr>
                <w:rFonts w:hint="eastAsia" w:ascii="仿宋" w:hAnsi="仿宋" w:eastAsia="仿宋" w:cs="仿宋"/>
                <w:b/>
                <w:szCs w:val="21"/>
              </w:rPr>
              <w:t>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赛场检录，抽赛位签</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7:50-8:00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裁判宣读比赛须知</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8:00—9:30</w:t>
            </w:r>
          </w:p>
        </w:tc>
        <w:tc>
          <w:tcPr>
            <w:tcW w:w="2806"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第一组电梯保养比赛</w:t>
            </w:r>
          </w:p>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其他组选手封闭</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9:30—10:10</w:t>
            </w:r>
          </w:p>
        </w:tc>
        <w:tc>
          <w:tcPr>
            <w:tcW w:w="2806"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评分、设备还原</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10:10—10:20</w:t>
            </w:r>
          </w:p>
        </w:tc>
        <w:tc>
          <w:tcPr>
            <w:tcW w:w="2806"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第二组选手检录、入场</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10:30—12:00</w:t>
            </w:r>
          </w:p>
        </w:tc>
        <w:tc>
          <w:tcPr>
            <w:tcW w:w="2806"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第二组电梯保养比赛</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12:00—13:10</w:t>
            </w:r>
          </w:p>
        </w:tc>
        <w:tc>
          <w:tcPr>
            <w:tcW w:w="2806"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评分、设备还原</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13:10—13:20</w:t>
            </w:r>
          </w:p>
        </w:tc>
        <w:tc>
          <w:tcPr>
            <w:tcW w:w="2806" w:type="dxa"/>
            <w:vAlign w:val="center"/>
          </w:tcPr>
          <w:p>
            <w:pPr>
              <w:pStyle w:val="114"/>
              <w:ind w:firstLine="42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第三组选手检录、入场</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13:30—15:00</w:t>
            </w:r>
          </w:p>
        </w:tc>
        <w:tc>
          <w:tcPr>
            <w:tcW w:w="2806" w:type="dxa"/>
            <w:vAlign w:val="center"/>
          </w:tcPr>
          <w:p>
            <w:pPr>
              <w:pStyle w:val="114"/>
              <w:ind w:firstLine="42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第三组电梯保养比赛</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15:00—15:40</w:t>
            </w:r>
          </w:p>
        </w:tc>
        <w:tc>
          <w:tcPr>
            <w:tcW w:w="2806" w:type="dxa"/>
            <w:vAlign w:val="center"/>
          </w:tcPr>
          <w:p>
            <w:pPr>
              <w:pStyle w:val="114"/>
              <w:ind w:firstLine="42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评分、设备还原</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15:40—15:50</w:t>
            </w:r>
          </w:p>
        </w:tc>
        <w:tc>
          <w:tcPr>
            <w:tcW w:w="2806" w:type="dxa"/>
            <w:vAlign w:val="center"/>
          </w:tcPr>
          <w:p>
            <w:pPr>
              <w:pStyle w:val="114"/>
              <w:ind w:firstLine="42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第四组选手检录、入场</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16:00—17:30</w:t>
            </w:r>
          </w:p>
        </w:tc>
        <w:tc>
          <w:tcPr>
            <w:tcW w:w="2806" w:type="dxa"/>
            <w:vAlign w:val="center"/>
          </w:tcPr>
          <w:p>
            <w:pPr>
              <w:pStyle w:val="114"/>
              <w:ind w:firstLine="42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第四组电梯保养比赛</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17:30—18:30</w:t>
            </w:r>
          </w:p>
        </w:tc>
        <w:tc>
          <w:tcPr>
            <w:tcW w:w="2806" w:type="dxa"/>
            <w:vAlign w:val="center"/>
          </w:tcPr>
          <w:p>
            <w:pPr>
              <w:pStyle w:val="114"/>
              <w:ind w:firstLine="42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评分、设备还原</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机电实训楼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pStyle w:val="114"/>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color w:val="000000" w:themeColor="text1"/>
                <w:kern w:val="2"/>
                <w:sz w:val="21"/>
                <w:szCs w:val="21"/>
                <w:lang w:bidi="ar-SA"/>
                <w14:textFill>
                  <w14:solidFill>
                    <w14:schemeClr w14:val="tx1"/>
                  </w14:solidFill>
                </w14:textFill>
              </w:rPr>
              <w:t>18:40</w:t>
            </w:r>
          </w:p>
        </w:tc>
        <w:tc>
          <w:tcPr>
            <w:tcW w:w="2806" w:type="dxa"/>
            <w:vAlign w:val="center"/>
          </w:tcPr>
          <w:p>
            <w:pPr>
              <w:ind w:left="2"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各参赛队集合乘车回宾馆</w:t>
            </w:r>
          </w:p>
        </w:tc>
        <w:tc>
          <w:tcPr>
            <w:tcW w:w="2552" w:type="dxa"/>
            <w:vAlign w:val="center"/>
          </w:tcPr>
          <w:p>
            <w:pPr>
              <w:ind w:left="44" w:leftChars="21"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学校北大门</w:t>
            </w:r>
          </w:p>
        </w:tc>
      </w:tr>
    </w:tbl>
    <w:p>
      <w:pPr>
        <w:pStyle w:val="3"/>
        <w:spacing w:before="156" w:beforeLines="50" w:after="156" w:afterLines="50" w:line="440" w:lineRule="exact"/>
        <w:ind w:firstLine="480"/>
        <w:rPr>
          <w:rFonts w:ascii="Times New Roman" w:hAnsi="Times New Roman" w:eastAsia="方正黑体简体" w:cs="Times New Roman"/>
          <w:sz w:val="24"/>
          <w:szCs w:val="24"/>
        </w:rPr>
      </w:pPr>
      <w:bookmarkStart w:id="4" w:name="_Toc31922"/>
      <w:r>
        <w:rPr>
          <w:rFonts w:hint="eastAsia" w:ascii="Times New Roman" w:hAnsi="Times New Roman" w:eastAsia="方正黑体简体" w:cs="Times New Roman"/>
          <w:sz w:val="24"/>
          <w:szCs w:val="24"/>
        </w:rPr>
        <w:t>（二） 短视频制作</w:t>
      </w:r>
      <w:r>
        <w:rPr>
          <w:rFonts w:hint="eastAsia" w:ascii="Times New Roman" w:hAnsi="Times New Roman" w:eastAsia="方正黑体简体" w:cs="Times New Roman"/>
          <w:sz w:val="24"/>
          <w:szCs w:val="24"/>
        </w:rPr>
        <w:t>赛项时间安排表</w:t>
      </w:r>
    </w:p>
    <w:tbl>
      <w:tblPr>
        <w:tblStyle w:val="23"/>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835"/>
        <w:gridCol w:w="3260"/>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日期</w:t>
            </w:r>
          </w:p>
        </w:tc>
        <w:tc>
          <w:tcPr>
            <w:tcW w:w="1835"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时间</w:t>
            </w:r>
          </w:p>
        </w:tc>
        <w:tc>
          <w:tcPr>
            <w:tcW w:w="3260"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内容</w:t>
            </w:r>
          </w:p>
        </w:tc>
        <w:tc>
          <w:tcPr>
            <w:tcW w:w="2877"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2024年</w:t>
            </w:r>
          </w:p>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1月12日</w:t>
            </w:r>
          </w:p>
        </w:tc>
        <w:tc>
          <w:tcPr>
            <w:tcW w:w="1835" w:type="dxa"/>
            <w:vMerge w:val="restart"/>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12</w:t>
            </w:r>
            <w:r>
              <w:rPr>
                <w:rFonts w:hint="eastAsia" w:ascii="仿宋" w:hAnsi="仿宋" w:eastAsia="仿宋" w:cs="仿宋"/>
                <w:b/>
                <w:szCs w:val="21"/>
              </w:rPr>
              <w:t>:00-1</w:t>
            </w:r>
            <w:r>
              <w:rPr>
                <w:rFonts w:ascii="仿宋" w:hAnsi="仿宋" w:eastAsia="仿宋" w:cs="仿宋"/>
                <w:b/>
                <w:szCs w:val="21"/>
              </w:rPr>
              <w:t>4</w:t>
            </w:r>
            <w:r>
              <w:rPr>
                <w:rFonts w:hint="eastAsia" w:ascii="仿宋" w:hAnsi="仿宋" w:eastAsia="仿宋" w:cs="仿宋"/>
                <w:b/>
                <w:szCs w:val="21"/>
              </w:rPr>
              <w:t>:</w:t>
            </w:r>
            <w:r>
              <w:rPr>
                <w:rFonts w:ascii="仿宋" w:hAnsi="仿宋" w:eastAsia="仿宋" w:cs="仿宋"/>
                <w:b/>
                <w:szCs w:val="21"/>
              </w:rPr>
              <w:t>3</w:t>
            </w:r>
            <w:r>
              <w:rPr>
                <w:rFonts w:hint="eastAsia" w:ascii="仿宋" w:hAnsi="仿宋" w:eastAsia="仿宋" w:cs="仿宋"/>
                <w:b/>
                <w:szCs w:val="21"/>
              </w:rPr>
              <w:t>0</w:t>
            </w:r>
          </w:p>
        </w:tc>
        <w:tc>
          <w:tcPr>
            <w:tcW w:w="3260"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各参赛队报到、住宿</w:t>
            </w:r>
          </w:p>
        </w:tc>
        <w:tc>
          <w:tcPr>
            <w:tcW w:w="2877" w:type="dxa"/>
            <w:vMerge w:val="restart"/>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pStyle w:val="9"/>
              <w:spacing w:line="320" w:lineRule="exact"/>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Merge w:val="continue"/>
            <w:vAlign w:val="center"/>
          </w:tcPr>
          <w:p>
            <w:pPr>
              <w:spacing w:line="440" w:lineRule="exact"/>
              <w:ind w:firstLine="0" w:firstLineChars="0"/>
              <w:jc w:val="center"/>
              <w:rPr>
                <w:rFonts w:ascii="仿宋" w:hAnsi="仿宋" w:eastAsia="仿宋" w:cs="仿宋"/>
                <w:b/>
                <w:szCs w:val="21"/>
              </w:rPr>
            </w:pPr>
          </w:p>
        </w:tc>
        <w:tc>
          <w:tcPr>
            <w:tcW w:w="3260"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领取竞赛指南、参赛证、领队证、指导教师证（领队证由各市代表领取）</w:t>
            </w:r>
          </w:p>
        </w:tc>
        <w:tc>
          <w:tcPr>
            <w:tcW w:w="2877" w:type="dxa"/>
            <w:vMerge w:val="continue"/>
            <w:vAlign w:val="center"/>
          </w:tcPr>
          <w:p>
            <w:pPr>
              <w:spacing w:line="440" w:lineRule="exact"/>
              <w:ind w:firstLine="0" w:firstLineChars="0"/>
              <w:jc w:val="center"/>
              <w:rPr>
                <w:rFonts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w:t>
            </w:r>
            <w:r>
              <w:rPr>
                <w:rFonts w:ascii="仿宋" w:hAnsi="仿宋" w:eastAsia="仿宋" w:cs="仿宋"/>
                <w:b/>
                <w:szCs w:val="21"/>
              </w:rPr>
              <w:t>5</w:t>
            </w:r>
            <w:r>
              <w:rPr>
                <w:rFonts w:hint="eastAsia" w:ascii="仿宋" w:hAnsi="仿宋" w:eastAsia="仿宋" w:cs="仿宋"/>
                <w:b/>
                <w:szCs w:val="21"/>
              </w:rPr>
              <w:t>:30</w:t>
            </w:r>
            <w:r>
              <w:rPr>
                <w:rFonts w:ascii="仿宋" w:hAnsi="仿宋" w:eastAsia="仿宋" w:cs="仿宋"/>
                <w:b/>
                <w:szCs w:val="21"/>
              </w:rPr>
              <w:t>-16</w:t>
            </w:r>
            <w:r>
              <w:rPr>
                <w:rFonts w:hint="eastAsia" w:ascii="仿宋" w:hAnsi="仿宋" w:eastAsia="仿宋" w:cs="仿宋"/>
                <w:b/>
                <w:szCs w:val="21"/>
              </w:rPr>
              <w:t>:00</w:t>
            </w:r>
          </w:p>
        </w:tc>
        <w:tc>
          <w:tcPr>
            <w:tcW w:w="3260" w:type="dxa"/>
            <w:vAlign w:val="center"/>
          </w:tcPr>
          <w:p>
            <w:pPr>
              <w:spacing w:line="360" w:lineRule="exact"/>
              <w:ind w:firstLine="0" w:firstLineChars="0"/>
              <w:jc w:val="center"/>
              <w:rPr>
                <w:rFonts w:ascii="仿宋" w:hAnsi="仿宋" w:eastAsia="仿宋" w:cs="仿宋"/>
                <w:b/>
                <w:szCs w:val="21"/>
              </w:rPr>
            </w:pPr>
            <w:r>
              <w:rPr>
                <w:rFonts w:hint="eastAsia" w:ascii="仿宋" w:hAnsi="仿宋" w:eastAsia="仿宋" w:cs="仿宋"/>
                <w:b/>
                <w:szCs w:val="21"/>
              </w:rPr>
              <w:t>各参赛队集合乘车到赛点</w:t>
            </w:r>
          </w:p>
          <w:p>
            <w:pPr>
              <w:pStyle w:val="9"/>
              <w:spacing w:line="44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（15:30准时发车）</w:t>
            </w:r>
          </w:p>
        </w:tc>
        <w:tc>
          <w:tcPr>
            <w:tcW w:w="2877"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16:00-1</w:t>
            </w:r>
            <w:r>
              <w:rPr>
                <w:rFonts w:ascii="仿宋" w:hAnsi="仿宋" w:eastAsia="仿宋" w:cs="仿宋"/>
                <w:b/>
                <w:szCs w:val="21"/>
              </w:rPr>
              <w:t>7</w:t>
            </w:r>
            <w:r>
              <w:rPr>
                <w:rFonts w:hint="eastAsia" w:ascii="仿宋" w:hAnsi="仿宋" w:eastAsia="仿宋" w:cs="仿宋"/>
                <w:b/>
                <w:szCs w:val="21"/>
              </w:rPr>
              <w:t>:</w:t>
            </w:r>
            <w:r>
              <w:rPr>
                <w:rFonts w:ascii="仿宋" w:hAnsi="仿宋" w:eastAsia="仿宋" w:cs="仿宋"/>
                <w:b/>
                <w:szCs w:val="21"/>
              </w:rPr>
              <w:t>0</w:t>
            </w:r>
            <w:r>
              <w:rPr>
                <w:rFonts w:hint="eastAsia" w:ascii="仿宋" w:hAnsi="仿宋" w:eastAsia="仿宋" w:cs="仿宋"/>
                <w:b/>
                <w:szCs w:val="21"/>
              </w:rPr>
              <w:t>0</w:t>
            </w:r>
          </w:p>
        </w:tc>
        <w:tc>
          <w:tcPr>
            <w:tcW w:w="3260"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选手到赛点学校报到，查验参赛证和保险单</w:t>
            </w:r>
          </w:p>
        </w:tc>
        <w:tc>
          <w:tcPr>
            <w:tcW w:w="2877"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综合楼一楼大厅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Merge w:val="continue"/>
            <w:vAlign w:val="center"/>
          </w:tcPr>
          <w:p>
            <w:pPr>
              <w:spacing w:line="440" w:lineRule="exact"/>
              <w:ind w:firstLine="0" w:firstLineChars="0"/>
              <w:jc w:val="center"/>
              <w:rPr>
                <w:rFonts w:ascii="仿宋" w:hAnsi="仿宋" w:eastAsia="仿宋" w:cs="仿宋"/>
                <w:b/>
                <w:szCs w:val="21"/>
              </w:rPr>
            </w:pPr>
          </w:p>
        </w:tc>
        <w:tc>
          <w:tcPr>
            <w:tcW w:w="3260" w:type="dxa"/>
            <w:vAlign w:val="center"/>
          </w:tcPr>
          <w:p>
            <w:pPr>
              <w:spacing w:line="440" w:lineRule="exact"/>
              <w:ind w:left="2" w:leftChars="1" w:firstLine="0" w:firstLineChars="0"/>
              <w:jc w:val="center"/>
              <w:rPr>
                <w:rFonts w:ascii="仿宋" w:hAnsi="仿宋" w:eastAsia="仿宋" w:cs="仿宋"/>
                <w:b/>
                <w:szCs w:val="21"/>
              </w:rPr>
            </w:pPr>
            <w:r>
              <w:rPr>
                <w:rFonts w:hint="eastAsia" w:ascii="仿宋" w:hAnsi="仿宋" w:eastAsia="仿宋" w:cs="仿宋"/>
                <w:b/>
                <w:szCs w:val="21"/>
              </w:rPr>
              <w:t>赛前说明会、分赛项抽场次签和顺序签</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六号报告厅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Merge w:val="continue"/>
            <w:vAlign w:val="center"/>
          </w:tcPr>
          <w:p>
            <w:pPr>
              <w:spacing w:line="440" w:lineRule="exact"/>
              <w:ind w:firstLine="0" w:firstLineChars="0"/>
              <w:jc w:val="center"/>
              <w:rPr>
                <w:rFonts w:ascii="仿宋" w:hAnsi="仿宋" w:eastAsia="仿宋" w:cs="仿宋"/>
                <w:b/>
                <w:szCs w:val="21"/>
              </w:rPr>
            </w:pPr>
          </w:p>
        </w:tc>
        <w:tc>
          <w:tcPr>
            <w:tcW w:w="3260" w:type="dxa"/>
            <w:vAlign w:val="center"/>
          </w:tcPr>
          <w:p>
            <w:pPr>
              <w:spacing w:line="440" w:lineRule="exact"/>
              <w:ind w:left="2" w:leftChars="1" w:firstLine="0" w:firstLineChars="0"/>
              <w:jc w:val="center"/>
              <w:rPr>
                <w:rFonts w:ascii="仿宋" w:hAnsi="仿宋" w:eastAsia="仿宋" w:cs="仿宋"/>
                <w:b/>
                <w:szCs w:val="21"/>
              </w:rPr>
            </w:pPr>
            <w:r>
              <w:rPr>
                <w:rFonts w:hint="eastAsia" w:ascii="仿宋" w:hAnsi="仿宋" w:eastAsia="仿宋" w:cs="仿宋"/>
                <w:b/>
                <w:szCs w:val="21"/>
              </w:rPr>
              <w:t>参赛选手熟悉赛场</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ascii="仿宋" w:hAnsi="仿宋" w:eastAsia="仿宋" w:cs="仿宋"/>
                <w:b/>
                <w:szCs w:val="21"/>
              </w:rPr>
              <w:t>各比赛场地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17:30</w:t>
            </w:r>
          </w:p>
        </w:tc>
        <w:tc>
          <w:tcPr>
            <w:tcW w:w="3260"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各参赛队集合乘车回宾馆</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学校北大门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2024年</w:t>
            </w:r>
          </w:p>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1月13日</w:t>
            </w:r>
          </w:p>
        </w:tc>
        <w:tc>
          <w:tcPr>
            <w:tcW w:w="1835"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6:30</w:t>
            </w:r>
          </w:p>
        </w:tc>
        <w:tc>
          <w:tcPr>
            <w:tcW w:w="3260"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早餐</w:t>
            </w:r>
          </w:p>
        </w:tc>
        <w:tc>
          <w:tcPr>
            <w:tcW w:w="2877"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7:00</w:t>
            </w:r>
          </w:p>
        </w:tc>
        <w:tc>
          <w:tcPr>
            <w:tcW w:w="3260"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所有选手和指导教师乘大巴到赛点（准时发车）</w:t>
            </w:r>
          </w:p>
        </w:tc>
        <w:tc>
          <w:tcPr>
            <w:tcW w:w="2877"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7:30-7:40</w:t>
            </w:r>
          </w:p>
        </w:tc>
        <w:tc>
          <w:tcPr>
            <w:tcW w:w="3260"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选手按顺序号排队由志愿者引领进入赛区</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综合楼南弘毅广场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7:40-7:</w:t>
            </w:r>
            <w:r>
              <w:rPr>
                <w:rFonts w:ascii="仿宋" w:hAnsi="仿宋" w:eastAsia="仿宋" w:cs="仿宋"/>
                <w:b/>
                <w:szCs w:val="21"/>
              </w:rPr>
              <w:t>5</w:t>
            </w:r>
            <w:r>
              <w:rPr>
                <w:rFonts w:hint="eastAsia" w:ascii="仿宋" w:hAnsi="仿宋" w:eastAsia="仿宋" w:cs="仿宋"/>
                <w:b/>
                <w:szCs w:val="21"/>
              </w:rPr>
              <w:t>0</w:t>
            </w:r>
          </w:p>
        </w:tc>
        <w:tc>
          <w:tcPr>
            <w:tcW w:w="3260"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赛场检录，抽赛位签</w:t>
            </w:r>
          </w:p>
        </w:tc>
        <w:tc>
          <w:tcPr>
            <w:tcW w:w="2877" w:type="dxa"/>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综合楼四</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7:50-8:00</w:t>
            </w:r>
          </w:p>
        </w:tc>
        <w:tc>
          <w:tcPr>
            <w:tcW w:w="3260"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裁判宣读比赛须知</w:t>
            </w:r>
          </w:p>
        </w:tc>
        <w:tc>
          <w:tcPr>
            <w:tcW w:w="2877" w:type="dxa"/>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综合楼四</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8:00—12:00</w:t>
            </w:r>
          </w:p>
        </w:tc>
        <w:tc>
          <w:tcPr>
            <w:tcW w:w="3260" w:type="dxa"/>
            <w:vAlign w:val="center"/>
          </w:tcPr>
          <w:p>
            <w:pPr>
              <w:pStyle w:val="114"/>
              <w:spacing w:line="440" w:lineRule="exact"/>
              <w:jc w:val="center"/>
              <w:rPr>
                <w:rFonts w:ascii="仿宋" w:hAnsi="仿宋" w:eastAsia="仿宋" w:cs="仿宋"/>
                <w:b/>
                <w:kern w:val="2"/>
                <w:sz w:val="21"/>
                <w:szCs w:val="21"/>
                <w:lang w:bidi="ar-SA"/>
              </w:rPr>
            </w:pPr>
            <w:r>
              <w:rPr>
                <w:rFonts w:ascii="仿宋" w:hAnsi="仿宋" w:eastAsia="仿宋" w:cs="仿宋"/>
                <w:b/>
                <w:kern w:val="2"/>
                <w:sz w:val="21"/>
                <w:szCs w:val="21"/>
                <w:lang w:bidi="ar-SA"/>
              </w:rPr>
              <w:t>选手比赛</w:t>
            </w:r>
          </w:p>
        </w:tc>
        <w:tc>
          <w:tcPr>
            <w:tcW w:w="2877" w:type="dxa"/>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综合楼四</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12:00—12:30</w:t>
            </w:r>
          </w:p>
        </w:tc>
        <w:tc>
          <w:tcPr>
            <w:tcW w:w="3260" w:type="dxa"/>
            <w:vAlign w:val="center"/>
          </w:tcPr>
          <w:p>
            <w:pPr>
              <w:spacing w:line="440" w:lineRule="exact"/>
              <w:ind w:left="2" w:firstLine="0" w:firstLineChars="0"/>
              <w:jc w:val="center"/>
              <w:rPr>
                <w:rFonts w:ascii="仿宋" w:hAnsi="仿宋" w:eastAsia="仿宋" w:cs="仿宋"/>
                <w:b/>
                <w:szCs w:val="21"/>
              </w:rPr>
            </w:pPr>
            <w:r>
              <w:rPr>
                <w:rFonts w:ascii="仿宋" w:hAnsi="仿宋" w:eastAsia="仿宋" w:cs="仿宋"/>
                <w:b/>
                <w:szCs w:val="21"/>
              </w:rPr>
              <w:t>选手、指导老师就餐</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学校食堂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835"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12:50</w:t>
            </w:r>
          </w:p>
        </w:tc>
        <w:tc>
          <w:tcPr>
            <w:tcW w:w="3260"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各参赛队集合乘车回宾馆</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学校北大门外</w:t>
            </w:r>
          </w:p>
        </w:tc>
      </w:tr>
    </w:tbl>
    <w:p>
      <w:pPr>
        <w:ind w:firstLine="420"/>
      </w:pPr>
    </w:p>
    <w:p>
      <w:pPr>
        <w:pStyle w:val="9"/>
        <w:ind w:firstLine="640"/>
      </w:pPr>
      <w:r>
        <w:br w:type="page"/>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（三） 数字产品检测与维护</w:t>
      </w:r>
    </w:p>
    <w:tbl>
      <w:tblPr>
        <w:tblStyle w:val="23"/>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971"/>
        <w:gridCol w:w="3124"/>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2024年</w:t>
            </w:r>
          </w:p>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1月12日</w:t>
            </w:r>
          </w:p>
        </w:tc>
        <w:tc>
          <w:tcPr>
            <w:tcW w:w="1971" w:type="dxa"/>
            <w:vMerge w:val="restart"/>
            <w:vAlign w:val="center"/>
          </w:tcPr>
          <w:p>
            <w:pPr>
              <w:ind w:firstLine="0" w:firstLineChars="0"/>
              <w:jc w:val="center"/>
              <w:rPr>
                <w:rFonts w:ascii="仿宋" w:hAnsi="仿宋" w:eastAsia="仿宋" w:cs="仿宋"/>
                <w:b/>
                <w:szCs w:val="21"/>
              </w:rPr>
            </w:pPr>
            <w:r>
              <w:rPr>
                <w:rFonts w:ascii="仿宋" w:hAnsi="仿宋" w:eastAsia="仿宋" w:cs="仿宋"/>
                <w:b/>
                <w:szCs w:val="21"/>
              </w:rPr>
              <w:t>12</w:t>
            </w:r>
            <w:r>
              <w:rPr>
                <w:rFonts w:hint="eastAsia" w:ascii="仿宋" w:hAnsi="仿宋" w:eastAsia="仿宋" w:cs="仿宋"/>
                <w:b/>
                <w:szCs w:val="21"/>
              </w:rPr>
              <w:t>:00-1</w:t>
            </w:r>
            <w:r>
              <w:rPr>
                <w:rFonts w:ascii="仿宋" w:hAnsi="仿宋" w:eastAsia="仿宋" w:cs="仿宋"/>
                <w:b/>
                <w:szCs w:val="21"/>
              </w:rPr>
              <w:t>4</w:t>
            </w:r>
            <w:r>
              <w:rPr>
                <w:rFonts w:hint="eastAsia" w:ascii="仿宋" w:hAnsi="仿宋" w:eastAsia="仿宋" w:cs="仿宋"/>
                <w:b/>
                <w:szCs w:val="21"/>
              </w:rPr>
              <w:t>:</w:t>
            </w:r>
            <w:r>
              <w:rPr>
                <w:rFonts w:ascii="仿宋" w:hAnsi="仿宋" w:eastAsia="仿宋" w:cs="仿宋"/>
                <w:b/>
                <w:szCs w:val="21"/>
              </w:rPr>
              <w:t>3</w:t>
            </w:r>
            <w:r>
              <w:rPr>
                <w:rFonts w:hint="eastAsia" w:ascii="仿宋" w:hAnsi="仿宋" w:eastAsia="仿宋" w:cs="仿宋"/>
                <w:b/>
                <w:szCs w:val="21"/>
              </w:rPr>
              <w:t>0</w:t>
            </w:r>
          </w:p>
        </w:tc>
        <w:tc>
          <w:tcPr>
            <w:tcW w:w="3124" w:type="dxa"/>
            <w:vAlign w:val="center"/>
          </w:tcPr>
          <w:p>
            <w:pPr>
              <w:spacing w:line="360" w:lineRule="exact"/>
              <w:ind w:firstLine="0" w:firstLineChars="0"/>
              <w:jc w:val="center"/>
              <w:rPr>
                <w:rFonts w:ascii="仿宋" w:hAnsi="仿宋" w:eastAsia="仿宋" w:cs="仿宋"/>
                <w:b/>
                <w:szCs w:val="21"/>
              </w:rPr>
            </w:pPr>
            <w:r>
              <w:rPr>
                <w:rFonts w:hint="eastAsia" w:ascii="仿宋" w:hAnsi="仿宋" w:eastAsia="仿宋" w:cs="仿宋"/>
                <w:b/>
                <w:szCs w:val="21"/>
              </w:rPr>
              <w:t>各参赛队报到、住宿</w:t>
            </w:r>
          </w:p>
        </w:tc>
        <w:tc>
          <w:tcPr>
            <w:tcW w:w="2877" w:type="dxa"/>
            <w:vMerge w:val="restart"/>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pStyle w:val="9"/>
              <w:spacing w:line="36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Merge w:val="continue"/>
            <w:vAlign w:val="center"/>
          </w:tcPr>
          <w:p>
            <w:pPr>
              <w:spacing w:line="440" w:lineRule="exact"/>
              <w:ind w:firstLine="0" w:firstLineChars="0"/>
              <w:jc w:val="center"/>
              <w:rPr>
                <w:rFonts w:ascii="仿宋" w:hAnsi="仿宋" w:eastAsia="仿宋" w:cs="仿宋"/>
                <w:b/>
                <w:szCs w:val="21"/>
              </w:rPr>
            </w:pPr>
          </w:p>
        </w:tc>
        <w:tc>
          <w:tcPr>
            <w:tcW w:w="3124"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领取竞赛指南、参赛证、领队证、指导教师证（领队证由各市代表领取）</w:t>
            </w:r>
          </w:p>
        </w:tc>
        <w:tc>
          <w:tcPr>
            <w:tcW w:w="2877" w:type="dxa"/>
            <w:vMerge w:val="continue"/>
            <w:vAlign w:val="center"/>
          </w:tcPr>
          <w:p>
            <w:pPr>
              <w:spacing w:line="440" w:lineRule="exact"/>
              <w:ind w:firstLine="0" w:firstLineChars="0"/>
              <w:jc w:val="center"/>
              <w:rPr>
                <w:rFonts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w:t>
            </w:r>
            <w:r>
              <w:rPr>
                <w:rFonts w:ascii="仿宋" w:hAnsi="仿宋" w:eastAsia="仿宋" w:cs="仿宋"/>
                <w:b/>
                <w:szCs w:val="21"/>
              </w:rPr>
              <w:t>5</w:t>
            </w:r>
            <w:r>
              <w:rPr>
                <w:rFonts w:hint="eastAsia" w:ascii="仿宋" w:hAnsi="仿宋" w:eastAsia="仿宋" w:cs="仿宋"/>
                <w:b/>
                <w:szCs w:val="21"/>
              </w:rPr>
              <w:t>:30</w:t>
            </w:r>
            <w:r>
              <w:rPr>
                <w:rFonts w:ascii="仿宋" w:hAnsi="仿宋" w:eastAsia="仿宋" w:cs="仿宋"/>
                <w:b/>
                <w:szCs w:val="21"/>
              </w:rPr>
              <w:t>-16</w:t>
            </w:r>
            <w:r>
              <w:rPr>
                <w:rFonts w:hint="eastAsia" w:ascii="仿宋" w:hAnsi="仿宋" w:eastAsia="仿宋" w:cs="仿宋"/>
                <w:b/>
                <w:szCs w:val="21"/>
              </w:rPr>
              <w:t>:00</w:t>
            </w:r>
          </w:p>
        </w:tc>
        <w:tc>
          <w:tcPr>
            <w:tcW w:w="3124" w:type="dxa"/>
            <w:vAlign w:val="center"/>
          </w:tcPr>
          <w:p>
            <w:pPr>
              <w:spacing w:line="360" w:lineRule="exact"/>
              <w:ind w:firstLine="0" w:firstLineChars="0"/>
              <w:jc w:val="center"/>
              <w:rPr>
                <w:rFonts w:ascii="仿宋" w:hAnsi="仿宋" w:eastAsia="仿宋" w:cs="仿宋"/>
                <w:b/>
                <w:szCs w:val="21"/>
              </w:rPr>
            </w:pPr>
            <w:r>
              <w:rPr>
                <w:rFonts w:hint="eastAsia" w:ascii="仿宋" w:hAnsi="仿宋" w:eastAsia="仿宋" w:cs="仿宋"/>
                <w:b/>
                <w:szCs w:val="21"/>
              </w:rPr>
              <w:t>各参赛队集合乘车到赛点</w:t>
            </w:r>
          </w:p>
          <w:p>
            <w:pPr>
              <w:pStyle w:val="9"/>
              <w:spacing w:line="44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（15:30准时发车）</w:t>
            </w:r>
          </w:p>
        </w:tc>
        <w:tc>
          <w:tcPr>
            <w:tcW w:w="2877"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16:00-1</w:t>
            </w:r>
            <w:r>
              <w:rPr>
                <w:rFonts w:ascii="仿宋" w:hAnsi="仿宋" w:eastAsia="仿宋" w:cs="仿宋"/>
                <w:b/>
                <w:szCs w:val="21"/>
              </w:rPr>
              <w:t>7</w:t>
            </w:r>
            <w:r>
              <w:rPr>
                <w:rFonts w:hint="eastAsia" w:ascii="仿宋" w:hAnsi="仿宋" w:eastAsia="仿宋" w:cs="仿宋"/>
                <w:b/>
                <w:szCs w:val="21"/>
              </w:rPr>
              <w:t>:</w:t>
            </w:r>
            <w:r>
              <w:rPr>
                <w:rFonts w:ascii="仿宋" w:hAnsi="仿宋" w:eastAsia="仿宋" w:cs="仿宋"/>
                <w:b/>
                <w:szCs w:val="21"/>
              </w:rPr>
              <w:t>0</w:t>
            </w:r>
            <w:r>
              <w:rPr>
                <w:rFonts w:hint="eastAsia" w:ascii="仿宋" w:hAnsi="仿宋" w:eastAsia="仿宋" w:cs="仿宋"/>
                <w:b/>
                <w:szCs w:val="21"/>
              </w:rPr>
              <w:t>0</w:t>
            </w:r>
          </w:p>
        </w:tc>
        <w:tc>
          <w:tcPr>
            <w:tcW w:w="3124"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选手到赛点学校报到，查验参赛证和保险单</w:t>
            </w:r>
          </w:p>
        </w:tc>
        <w:tc>
          <w:tcPr>
            <w:tcW w:w="2877"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综合楼一楼大厅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Merge w:val="continue"/>
            <w:vAlign w:val="center"/>
          </w:tcPr>
          <w:p>
            <w:pPr>
              <w:spacing w:line="440" w:lineRule="exact"/>
              <w:ind w:firstLine="0" w:firstLineChars="0"/>
              <w:jc w:val="center"/>
              <w:rPr>
                <w:rFonts w:ascii="仿宋" w:hAnsi="仿宋" w:eastAsia="仿宋" w:cs="仿宋"/>
                <w:b/>
                <w:szCs w:val="21"/>
              </w:rPr>
            </w:pPr>
          </w:p>
        </w:tc>
        <w:tc>
          <w:tcPr>
            <w:tcW w:w="3124" w:type="dxa"/>
            <w:vAlign w:val="center"/>
          </w:tcPr>
          <w:p>
            <w:pPr>
              <w:spacing w:line="440" w:lineRule="exact"/>
              <w:ind w:left="2" w:leftChars="1" w:firstLine="0" w:firstLineChars="0"/>
              <w:jc w:val="center"/>
              <w:rPr>
                <w:rFonts w:ascii="仿宋" w:hAnsi="仿宋" w:eastAsia="仿宋" w:cs="仿宋"/>
                <w:b/>
                <w:szCs w:val="21"/>
              </w:rPr>
            </w:pPr>
            <w:r>
              <w:rPr>
                <w:rFonts w:hint="eastAsia" w:ascii="仿宋" w:hAnsi="仿宋" w:eastAsia="仿宋" w:cs="仿宋"/>
                <w:b/>
                <w:szCs w:val="21"/>
              </w:rPr>
              <w:t>赛前说明会、分赛项抽场次签和顺序签</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六号报告厅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Merge w:val="continue"/>
            <w:vAlign w:val="center"/>
          </w:tcPr>
          <w:p>
            <w:pPr>
              <w:spacing w:line="440" w:lineRule="exact"/>
              <w:ind w:firstLine="0" w:firstLineChars="0"/>
              <w:jc w:val="center"/>
              <w:rPr>
                <w:rFonts w:ascii="仿宋" w:hAnsi="仿宋" w:eastAsia="仿宋" w:cs="仿宋"/>
                <w:b/>
                <w:szCs w:val="21"/>
              </w:rPr>
            </w:pPr>
          </w:p>
        </w:tc>
        <w:tc>
          <w:tcPr>
            <w:tcW w:w="3124" w:type="dxa"/>
            <w:vAlign w:val="center"/>
          </w:tcPr>
          <w:p>
            <w:pPr>
              <w:spacing w:line="440" w:lineRule="exact"/>
              <w:ind w:left="2" w:leftChars="1" w:firstLine="0" w:firstLineChars="0"/>
              <w:jc w:val="center"/>
              <w:rPr>
                <w:rFonts w:ascii="仿宋" w:hAnsi="仿宋" w:eastAsia="仿宋" w:cs="仿宋"/>
                <w:b/>
                <w:szCs w:val="21"/>
              </w:rPr>
            </w:pPr>
            <w:r>
              <w:rPr>
                <w:rFonts w:hint="eastAsia" w:ascii="仿宋" w:hAnsi="仿宋" w:eastAsia="仿宋" w:cs="仿宋"/>
                <w:b/>
                <w:szCs w:val="21"/>
              </w:rPr>
              <w:t>参赛选手熟悉赛场</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ascii="仿宋" w:hAnsi="仿宋" w:eastAsia="仿宋" w:cs="仿宋"/>
                <w:b/>
                <w:szCs w:val="21"/>
              </w:rPr>
              <w:t>各比赛场地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17:30</w:t>
            </w:r>
          </w:p>
        </w:tc>
        <w:tc>
          <w:tcPr>
            <w:tcW w:w="3124"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各参赛队集合乘车回宾馆</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学校北大门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2024年</w:t>
            </w:r>
          </w:p>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1月13日</w:t>
            </w: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6:30</w:t>
            </w:r>
          </w:p>
        </w:tc>
        <w:tc>
          <w:tcPr>
            <w:tcW w:w="3124"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早餐</w:t>
            </w:r>
          </w:p>
        </w:tc>
        <w:tc>
          <w:tcPr>
            <w:tcW w:w="2877"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7:00</w:t>
            </w:r>
          </w:p>
        </w:tc>
        <w:tc>
          <w:tcPr>
            <w:tcW w:w="3124"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所有选手和指导教师乘大巴到赛点（准时发车）</w:t>
            </w:r>
          </w:p>
        </w:tc>
        <w:tc>
          <w:tcPr>
            <w:tcW w:w="2877"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7:30-7:40</w:t>
            </w:r>
          </w:p>
        </w:tc>
        <w:tc>
          <w:tcPr>
            <w:tcW w:w="3124"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选手按顺序号排队由志愿者引领进入赛区</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综合楼南弘毅广场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7:40-7:</w:t>
            </w:r>
            <w:r>
              <w:rPr>
                <w:rFonts w:ascii="仿宋" w:hAnsi="仿宋" w:eastAsia="仿宋" w:cs="仿宋"/>
                <w:b/>
                <w:szCs w:val="21"/>
              </w:rPr>
              <w:t>5</w:t>
            </w:r>
            <w:r>
              <w:rPr>
                <w:rFonts w:hint="eastAsia" w:ascii="仿宋" w:hAnsi="仿宋" w:eastAsia="仿宋" w:cs="仿宋"/>
                <w:b/>
                <w:szCs w:val="21"/>
              </w:rPr>
              <w:t>0</w:t>
            </w:r>
          </w:p>
        </w:tc>
        <w:tc>
          <w:tcPr>
            <w:tcW w:w="3124"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赛场检录，抽赛位签</w:t>
            </w:r>
          </w:p>
        </w:tc>
        <w:tc>
          <w:tcPr>
            <w:tcW w:w="2877" w:type="dxa"/>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综合楼五</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7:50-8:00</w:t>
            </w:r>
          </w:p>
        </w:tc>
        <w:tc>
          <w:tcPr>
            <w:tcW w:w="3124" w:type="dxa"/>
            <w:vAlign w:val="center"/>
          </w:tcPr>
          <w:p>
            <w:pPr>
              <w:spacing w:line="360" w:lineRule="exact"/>
              <w:ind w:left="2" w:firstLine="0" w:firstLineChars="0"/>
              <w:jc w:val="center"/>
              <w:rPr>
                <w:rFonts w:ascii="仿宋" w:hAnsi="仿宋" w:eastAsia="仿宋" w:cs="仿宋"/>
                <w:b/>
                <w:szCs w:val="21"/>
              </w:rPr>
            </w:pPr>
            <w:r>
              <w:rPr>
                <w:rFonts w:hint="eastAsia" w:ascii="仿宋" w:hAnsi="仿宋" w:eastAsia="仿宋" w:cs="仿宋"/>
                <w:b/>
                <w:szCs w:val="21"/>
              </w:rPr>
              <w:t>裁判宣读比赛须知</w:t>
            </w:r>
          </w:p>
        </w:tc>
        <w:tc>
          <w:tcPr>
            <w:tcW w:w="2877" w:type="dxa"/>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综合楼五</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8:00-8:30</w:t>
            </w:r>
          </w:p>
        </w:tc>
        <w:tc>
          <w:tcPr>
            <w:tcW w:w="3124"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理论答题</w:t>
            </w:r>
          </w:p>
        </w:tc>
        <w:tc>
          <w:tcPr>
            <w:tcW w:w="2877" w:type="dxa"/>
            <w:vAlign w:val="center"/>
          </w:tcPr>
          <w:p>
            <w:pPr>
              <w:ind w:firstLine="0" w:firstLineChars="0"/>
              <w:jc w:val="center"/>
              <w:rPr>
                <w:rFonts w:ascii="仿宋" w:hAnsi="仿宋" w:eastAsia="仿宋" w:cs="仿宋"/>
                <w:b/>
                <w:szCs w:val="21"/>
              </w:rPr>
            </w:pPr>
            <w:r>
              <w:rPr>
                <w:rFonts w:ascii="仿宋" w:hAnsi="仿宋" w:eastAsia="仿宋" w:cs="仿宋"/>
                <w:b/>
                <w:szCs w:val="21"/>
              </w:rPr>
              <w:t>综合楼五</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8:</w:t>
            </w:r>
            <w:r>
              <w:rPr>
                <w:rFonts w:ascii="仿宋" w:hAnsi="仿宋" w:eastAsia="仿宋" w:cs="仿宋"/>
                <w:b/>
                <w:szCs w:val="21"/>
              </w:rPr>
              <w:t>:30-9:00</w:t>
            </w:r>
          </w:p>
        </w:tc>
        <w:tc>
          <w:tcPr>
            <w:tcW w:w="3124"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实操考核准备</w:t>
            </w:r>
          </w:p>
        </w:tc>
        <w:tc>
          <w:tcPr>
            <w:tcW w:w="2877" w:type="dxa"/>
            <w:vAlign w:val="center"/>
          </w:tcPr>
          <w:p>
            <w:pPr>
              <w:ind w:firstLine="0" w:firstLineChars="0"/>
              <w:jc w:val="center"/>
              <w:rPr>
                <w:rFonts w:ascii="仿宋" w:hAnsi="仿宋" w:eastAsia="仿宋" w:cs="仿宋"/>
                <w:b/>
                <w:szCs w:val="21"/>
              </w:rPr>
            </w:pPr>
            <w:r>
              <w:rPr>
                <w:rFonts w:ascii="仿宋" w:hAnsi="仿宋" w:eastAsia="仿宋" w:cs="仿宋"/>
                <w:b/>
                <w:szCs w:val="21"/>
              </w:rPr>
              <w:t>综合楼五</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9:00-1</w:t>
            </w:r>
            <w:r>
              <w:rPr>
                <w:rFonts w:ascii="仿宋" w:hAnsi="仿宋" w:eastAsia="仿宋" w:cs="仿宋"/>
                <w:b/>
                <w:szCs w:val="21"/>
              </w:rPr>
              <w:t>3</w:t>
            </w:r>
            <w:r>
              <w:rPr>
                <w:rFonts w:hint="eastAsia" w:ascii="仿宋" w:hAnsi="仿宋" w:eastAsia="仿宋" w:cs="仿宋"/>
                <w:b/>
                <w:szCs w:val="21"/>
              </w:rPr>
              <w:t>:00</w:t>
            </w:r>
          </w:p>
        </w:tc>
        <w:tc>
          <w:tcPr>
            <w:tcW w:w="3124" w:type="dxa"/>
            <w:vAlign w:val="center"/>
          </w:tcPr>
          <w:p>
            <w:pPr>
              <w:ind w:firstLine="0" w:firstLineChars="0"/>
              <w:jc w:val="center"/>
              <w:rPr>
                <w:rFonts w:ascii="仿宋" w:hAnsi="仿宋" w:eastAsia="仿宋" w:cs="仿宋"/>
                <w:b/>
                <w:szCs w:val="21"/>
              </w:rPr>
            </w:pPr>
            <w:r>
              <w:rPr>
                <w:rFonts w:ascii="仿宋" w:hAnsi="仿宋" w:eastAsia="仿宋" w:cs="仿宋"/>
                <w:b/>
                <w:szCs w:val="21"/>
              </w:rPr>
              <w:t>实操作考核</w:t>
            </w:r>
          </w:p>
        </w:tc>
        <w:tc>
          <w:tcPr>
            <w:tcW w:w="2877" w:type="dxa"/>
            <w:vAlign w:val="center"/>
          </w:tcPr>
          <w:p>
            <w:pPr>
              <w:ind w:firstLine="0" w:firstLineChars="0"/>
              <w:jc w:val="center"/>
              <w:rPr>
                <w:rFonts w:ascii="仿宋" w:hAnsi="仿宋" w:eastAsia="仿宋" w:cs="仿宋"/>
                <w:b/>
                <w:szCs w:val="21"/>
              </w:rPr>
            </w:pPr>
            <w:r>
              <w:rPr>
                <w:rFonts w:ascii="仿宋" w:hAnsi="仿宋" w:eastAsia="仿宋" w:cs="仿宋"/>
                <w:b/>
                <w:szCs w:val="21"/>
              </w:rPr>
              <w:t>综合楼五</w:t>
            </w:r>
            <w:r>
              <w:rPr>
                <w:rFonts w:hint="eastAsia" w:ascii="仿宋" w:hAnsi="仿宋" w:eastAsia="仿宋" w:cs="仿宋"/>
                <w:b/>
                <w:szCs w:val="21"/>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13:00—13:30</w:t>
            </w:r>
          </w:p>
        </w:tc>
        <w:tc>
          <w:tcPr>
            <w:tcW w:w="3124" w:type="dxa"/>
            <w:vAlign w:val="center"/>
          </w:tcPr>
          <w:p>
            <w:pPr>
              <w:spacing w:line="440" w:lineRule="exact"/>
              <w:ind w:left="2" w:firstLine="0" w:firstLineChars="0"/>
              <w:jc w:val="center"/>
              <w:rPr>
                <w:rFonts w:ascii="仿宋" w:hAnsi="仿宋" w:eastAsia="仿宋" w:cs="仿宋"/>
                <w:b/>
                <w:szCs w:val="21"/>
              </w:rPr>
            </w:pPr>
            <w:r>
              <w:rPr>
                <w:rFonts w:ascii="仿宋" w:hAnsi="仿宋" w:eastAsia="仿宋" w:cs="仿宋"/>
                <w:b/>
                <w:szCs w:val="21"/>
              </w:rPr>
              <w:t>选手、指导老师就餐</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学校食堂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568" w:type="dxa"/>
            <w:vMerge w:val="continue"/>
            <w:vAlign w:val="center"/>
          </w:tcPr>
          <w:p>
            <w:pPr>
              <w:spacing w:line="440" w:lineRule="exact"/>
              <w:ind w:firstLine="0" w:firstLineChars="0"/>
              <w:jc w:val="center"/>
              <w:rPr>
                <w:rFonts w:ascii="仿宋" w:hAnsi="仿宋" w:eastAsia="仿宋" w:cs="仿宋"/>
                <w:b/>
                <w:szCs w:val="21"/>
              </w:rPr>
            </w:pPr>
          </w:p>
        </w:tc>
        <w:tc>
          <w:tcPr>
            <w:tcW w:w="1971"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13:50</w:t>
            </w:r>
          </w:p>
        </w:tc>
        <w:tc>
          <w:tcPr>
            <w:tcW w:w="3124"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各参赛队集合乘车回宾馆</w:t>
            </w:r>
          </w:p>
        </w:tc>
        <w:tc>
          <w:tcPr>
            <w:tcW w:w="2877"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学校北大门外</w:t>
            </w:r>
          </w:p>
        </w:tc>
      </w:tr>
    </w:tbl>
    <w:p>
      <w:pPr>
        <w:pStyle w:val="9"/>
        <w:ind w:firstLine="640"/>
      </w:pPr>
    </w:p>
    <w:p>
      <w:pPr>
        <w:pStyle w:val="9"/>
        <w:ind w:firstLine="640"/>
      </w:pPr>
    </w:p>
    <w:p>
      <w:pPr>
        <w:pStyle w:val="9"/>
        <w:ind w:firstLine="640"/>
      </w:pPr>
    </w:p>
    <w:p>
      <w:pPr>
        <w:pStyle w:val="9"/>
        <w:ind w:firstLine="640"/>
      </w:pP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（四） 电子商务运营赛项时间安排表</w:t>
      </w:r>
    </w:p>
    <w:tbl>
      <w:tblPr>
        <w:tblStyle w:val="23"/>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808"/>
        <w:gridCol w:w="3212"/>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日期</w:t>
            </w: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时间</w:t>
            </w:r>
          </w:p>
        </w:tc>
        <w:tc>
          <w:tcPr>
            <w:tcW w:w="3212"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内容</w:t>
            </w:r>
          </w:p>
        </w:tc>
        <w:tc>
          <w:tcPr>
            <w:tcW w:w="2834"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2024年</w:t>
            </w:r>
          </w:p>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1月12日</w:t>
            </w:r>
          </w:p>
        </w:tc>
        <w:tc>
          <w:tcPr>
            <w:tcW w:w="1808" w:type="dxa"/>
            <w:vMerge w:val="restart"/>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12</w:t>
            </w:r>
            <w:r>
              <w:rPr>
                <w:rFonts w:hint="eastAsia" w:ascii="仿宋" w:hAnsi="仿宋" w:eastAsia="仿宋" w:cs="仿宋"/>
                <w:b/>
                <w:szCs w:val="21"/>
              </w:rPr>
              <w:t>:00-1</w:t>
            </w:r>
            <w:r>
              <w:rPr>
                <w:rFonts w:ascii="仿宋" w:hAnsi="仿宋" w:eastAsia="仿宋" w:cs="仿宋"/>
                <w:b/>
                <w:szCs w:val="21"/>
              </w:rPr>
              <w:t>4</w:t>
            </w:r>
            <w:r>
              <w:rPr>
                <w:rFonts w:hint="eastAsia" w:ascii="仿宋" w:hAnsi="仿宋" w:eastAsia="仿宋" w:cs="仿宋"/>
                <w:b/>
                <w:szCs w:val="21"/>
              </w:rPr>
              <w:t>:</w:t>
            </w:r>
            <w:r>
              <w:rPr>
                <w:rFonts w:ascii="仿宋" w:hAnsi="仿宋" w:eastAsia="仿宋" w:cs="仿宋"/>
                <w:b/>
                <w:szCs w:val="21"/>
              </w:rPr>
              <w:t>3</w:t>
            </w:r>
            <w:r>
              <w:rPr>
                <w:rFonts w:hint="eastAsia" w:ascii="仿宋" w:hAnsi="仿宋" w:eastAsia="仿宋" w:cs="仿宋"/>
                <w:b/>
                <w:szCs w:val="21"/>
              </w:rPr>
              <w:t>0</w:t>
            </w:r>
          </w:p>
        </w:tc>
        <w:tc>
          <w:tcPr>
            <w:tcW w:w="3212"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各参赛队报到、住宿</w:t>
            </w:r>
          </w:p>
        </w:tc>
        <w:tc>
          <w:tcPr>
            <w:tcW w:w="2834" w:type="dxa"/>
            <w:vMerge w:val="restart"/>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4"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Merge w:val="continue"/>
            <w:vAlign w:val="center"/>
          </w:tcPr>
          <w:p>
            <w:pPr>
              <w:spacing w:line="440" w:lineRule="exact"/>
              <w:ind w:firstLine="0" w:firstLineChars="0"/>
              <w:jc w:val="center"/>
              <w:rPr>
                <w:rFonts w:ascii="仿宋" w:hAnsi="仿宋" w:eastAsia="仿宋" w:cs="仿宋"/>
                <w:b/>
                <w:szCs w:val="21"/>
              </w:rPr>
            </w:pPr>
          </w:p>
        </w:tc>
        <w:tc>
          <w:tcPr>
            <w:tcW w:w="3212"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领取竞赛指南、参赛证、领队证、指导教师证（领队证由各市代表领取）</w:t>
            </w:r>
          </w:p>
        </w:tc>
        <w:tc>
          <w:tcPr>
            <w:tcW w:w="2834" w:type="dxa"/>
            <w:vMerge w:val="continue"/>
            <w:vAlign w:val="center"/>
          </w:tcPr>
          <w:p>
            <w:pPr>
              <w:spacing w:line="320" w:lineRule="exact"/>
              <w:ind w:firstLine="0" w:firstLineChars="0"/>
              <w:jc w:val="center"/>
              <w:rPr>
                <w:rFonts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w:t>
            </w:r>
            <w:r>
              <w:rPr>
                <w:rFonts w:ascii="仿宋" w:hAnsi="仿宋" w:eastAsia="仿宋" w:cs="仿宋"/>
                <w:b/>
                <w:szCs w:val="21"/>
              </w:rPr>
              <w:t>5</w:t>
            </w:r>
            <w:r>
              <w:rPr>
                <w:rFonts w:hint="eastAsia" w:ascii="仿宋" w:hAnsi="仿宋" w:eastAsia="仿宋" w:cs="仿宋"/>
                <w:b/>
                <w:szCs w:val="21"/>
              </w:rPr>
              <w:t>:30</w:t>
            </w:r>
            <w:r>
              <w:rPr>
                <w:rFonts w:ascii="仿宋" w:hAnsi="仿宋" w:eastAsia="仿宋" w:cs="仿宋"/>
                <w:b/>
                <w:szCs w:val="21"/>
              </w:rPr>
              <w:t>-16</w:t>
            </w:r>
            <w:r>
              <w:rPr>
                <w:rFonts w:hint="eastAsia" w:ascii="仿宋" w:hAnsi="仿宋" w:eastAsia="仿宋" w:cs="仿宋"/>
                <w:b/>
                <w:szCs w:val="21"/>
              </w:rPr>
              <w:t>:00</w:t>
            </w:r>
          </w:p>
        </w:tc>
        <w:tc>
          <w:tcPr>
            <w:tcW w:w="3212"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各参赛队集合乘车到赛点</w:t>
            </w:r>
          </w:p>
          <w:p>
            <w:pPr>
              <w:pStyle w:val="9"/>
              <w:spacing w:line="440" w:lineRule="exact"/>
              <w:ind w:firstLine="175" w:firstLineChars="83"/>
              <w:rPr>
                <w:rFonts w:ascii="仿宋" w:hAnsi="仿宋" w:eastAsia="仿宋" w:cs="仿宋"/>
                <w:b/>
                <w:sz w:val="21"/>
                <w:szCs w:val="21"/>
              </w:rPr>
            </w:pPr>
            <w:r>
              <w:rPr>
                <w:rFonts w:hint="eastAsia" w:ascii="仿宋" w:hAnsi="仿宋" w:eastAsia="仿宋" w:cs="仿宋"/>
                <w:b/>
                <w:sz w:val="21"/>
                <w:szCs w:val="21"/>
              </w:rPr>
              <w:t>（15:30准时发车）</w:t>
            </w:r>
          </w:p>
        </w:tc>
        <w:tc>
          <w:tcPr>
            <w:tcW w:w="2834"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16:00-1</w:t>
            </w:r>
            <w:r>
              <w:rPr>
                <w:rFonts w:ascii="仿宋" w:hAnsi="仿宋" w:eastAsia="仿宋" w:cs="仿宋"/>
                <w:b/>
                <w:szCs w:val="21"/>
              </w:rPr>
              <w:t>7</w:t>
            </w:r>
            <w:r>
              <w:rPr>
                <w:rFonts w:hint="eastAsia" w:ascii="仿宋" w:hAnsi="仿宋" w:eastAsia="仿宋" w:cs="仿宋"/>
                <w:b/>
                <w:szCs w:val="21"/>
              </w:rPr>
              <w:t>:</w:t>
            </w:r>
            <w:r>
              <w:rPr>
                <w:rFonts w:ascii="仿宋" w:hAnsi="仿宋" w:eastAsia="仿宋" w:cs="仿宋"/>
                <w:b/>
                <w:szCs w:val="21"/>
              </w:rPr>
              <w:t>0</w:t>
            </w:r>
            <w:r>
              <w:rPr>
                <w:rFonts w:hint="eastAsia" w:ascii="仿宋" w:hAnsi="仿宋" w:eastAsia="仿宋" w:cs="仿宋"/>
                <w:b/>
                <w:szCs w:val="21"/>
              </w:rPr>
              <w:t>0</w:t>
            </w:r>
          </w:p>
        </w:tc>
        <w:tc>
          <w:tcPr>
            <w:tcW w:w="3212"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选手到赛点学校报到，查验参赛证和保险单</w:t>
            </w:r>
          </w:p>
        </w:tc>
        <w:tc>
          <w:tcPr>
            <w:tcW w:w="2834"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综合楼一楼大厅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Merge w:val="continue"/>
            <w:vAlign w:val="center"/>
          </w:tcPr>
          <w:p>
            <w:pPr>
              <w:spacing w:line="440" w:lineRule="exact"/>
              <w:ind w:firstLine="0" w:firstLineChars="0"/>
              <w:jc w:val="center"/>
              <w:rPr>
                <w:rFonts w:ascii="仿宋" w:hAnsi="仿宋" w:eastAsia="仿宋" w:cs="仿宋"/>
                <w:b/>
                <w:szCs w:val="21"/>
              </w:rPr>
            </w:pPr>
          </w:p>
        </w:tc>
        <w:tc>
          <w:tcPr>
            <w:tcW w:w="3212" w:type="dxa"/>
            <w:vAlign w:val="center"/>
          </w:tcPr>
          <w:p>
            <w:pPr>
              <w:spacing w:line="440" w:lineRule="exact"/>
              <w:ind w:left="2" w:leftChars="1" w:firstLine="0" w:firstLineChars="0"/>
              <w:jc w:val="center"/>
              <w:rPr>
                <w:rFonts w:ascii="仿宋" w:hAnsi="仿宋" w:eastAsia="仿宋" w:cs="仿宋"/>
                <w:b/>
                <w:szCs w:val="21"/>
              </w:rPr>
            </w:pPr>
            <w:r>
              <w:rPr>
                <w:rFonts w:hint="eastAsia" w:ascii="仿宋" w:hAnsi="仿宋" w:eastAsia="仿宋" w:cs="仿宋"/>
                <w:b/>
                <w:szCs w:val="21"/>
              </w:rPr>
              <w:t>赛前说明会、分赛项抽分组</w:t>
            </w:r>
            <w:r>
              <w:rPr>
                <w:rFonts w:ascii="仿宋" w:hAnsi="仿宋" w:eastAsia="仿宋" w:cs="仿宋"/>
                <w:b/>
                <w:szCs w:val="21"/>
              </w:rPr>
              <w:t>号</w:t>
            </w:r>
            <w:r>
              <w:rPr>
                <w:rFonts w:hint="eastAsia" w:ascii="仿宋" w:hAnsi="仿宋" w:eastAsia="仿宋" w:cs="仿宋"/>
                <w:b/>
                <w:szCs w:val="21"/>
              </w:rPr>
              <w:t>和顺序签</w:t>
            </w:r>
          </w:p>
        </w:tc>
        <w:tc>
          <w:tcPr>
            <w:tcW w:w="2834"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六号报告厅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Merge w:val="continue"/>
            <w:vAlign w:val="center"/>
          </w:tcPr>
          <w:p>
            <w:pPr>
              <w:spacing w:line="440" w:lineRule="exact"/>
              <w:ind w:firstLine="0" w:firstLineChars="0"/>
              <w:jc w:val="center"/>
              <w:rPr>
                <w:rFonts w:ascii="仿宋" w:hAnsi="仿宋" w:eastAsia="仿宋" w:cs="仿宋"/>
                <w:b/>
                <w:szCs w:val="21"/>
              </w:rPr>
            </w:pPr>
          </w:p>
        </w:tc>
        <w:tc>
          <w:tcPr>
            <w:tcW w:w="3212" w:type="dxa"/>
            <w:vAlign w:val="center"/>
          </w:tcPr>
          <w:p>
            <w:pPr>
              <w:spacing w:line="440" w:lineRule="exact"/>
              <w:ind w:left="2" w:leftChars="1" w:firstLine="0" w:firstLineChars="0"/>
              <w:jc w:val="center"/>
              <w:rPr>
                <w:rFonts w:ascii="仿宋" w:hAnsi="仿宋" w:eastAsia="仿宋" w:cs="仿宋"/>
                <w:b/>
                <w:szCs w:val="21"/>
              </w:rPr>
            </w:pPr>
            <w:r>
              <w:rPr>
                <w:rFonts w:hint="eastAsia" w:ascii="仿宋" w:hAnsi="仿宋" w:eastAsia="仿宋" w:cs="仿宋"/>
                <w:b/>
                <w:szCs w:val="21"/>
              </w:rPr>
              <w:t>参赛选手熟悉赛场</w:t>
            </w:r>
          </w:p>
        </w:tc>
        <w:tc>
          <w:tcPr>
            <w:tcW w:w="2834" w:type="dxa"/>
            <w:vAlign w:val="center"/>
          </w:tcPr>
          <w:p>
            <w:pPr>
              <w:spacing w:line="440" w:lineRule="exact"/>
              <w:ind w:left="44" w:leftChars="21" w:firstLine="0" w:firstLineChars="0"/>
              <w:jc w:val="center"/>
              <w:rPr>
                <w:rFonts w:ascii="仿宋" w:hAnsi="仿宋" w:eastAsia="仿宋" w:cs="仿宋"/>
                <w:b/>
                <w:szCs w:val="21"/>
              </w:rPr>
            </w:pPr>
            <w:r>
              <w:rPr>
                <w:rFonts w:ascii="仿宋" w:hAnsi="仿宋" w:eastAsia="仿宋" w:cs="仿宋"/>
                <w:b/>
                <w:szCs w:val="21"/>
              </w:rPr>
              <w:t>各比赛场地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17:30</w:t>
            </w:r>
          </w:p>
        </w:tc>
        <w:tc>
          <w:tcPr>
            <w:tcW w:w="3212"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各参赛队集合乘车回宾馆</w:t>
            </w:r>
          </w:p>
        </w:tc>
        <w:tc>
          <w:tcPr>
            <w:tcW w:w="2834"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学校北大门外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1544" w:type="dxa"/>
            <w:vMerge w:val="restart"/>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2024年</w:t>
            </w:r>
          </w:p>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1月13日</w:t>
            </w: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6:30</w:t>
            </w:r>
          </w:p>
        </w:tc>
        <w:tc>
          <w:tcPr>
            <w:tcW w:w="3212"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早餐</w:t>
            </w:r>
          </w:p>
        </w:tc>
        <w:tc>
          <w:tcPr>
            <w:tcW w:w="2834"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7:00</w:t>
            </w:r>
          </w:p>
        </w:tc>
        <w:tc>
          <w:tcPr>
            <w:tcW w:w="3212"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选手和指导教师乘大巴到赛点(准时发车)</w:t>
            </w:r>
          </w:p>
        </w:tc>
        <w:tc>
          <w:tcPr>
            <w:tcW w:w="2834" w:type="dxa"/>
            <w:vAlign w:val="center"/>
          </w:tcPr>
          <w:p>
            <w:pPr>
              <w:pStyle w:val="9"/>
              <w:spacing w:line="320" w:lineRule="exact"/>
              <w:ind w:firstLine="0" w:firstLineChars="0"/>
              <w:jc w:val="center"/>
              <w:rPr>
                <w:rFonts w:ascii="仿宋" w:hAnsi="仿宋" w:eastAsia="仿宋" w:cs="仿宋"/>
                <w:b/>
                <w:sz w:val="21"/>
                <w:szCs w:val="21"/>
              </w:rPr>
            </w:pPr>
            <w:r>
              <w:rPr>
                <w:rFonts w:hint="eastAsia" w:ascii="仿宋" w:hAnsi="仿宋" w:eastAsia="仿宋" w:cs="仿宋"/>
                <w:b/>
                <w:sz w:val="21"/>
                <w:szCs w:val="21"/>
              </w:rPr>
              <w:t>淮北金陵口子国际大酒店</w:t>
            </w:r>
          </w:p>
          <w:p>
            <w:pPr>
              <w:spacing w:line="320" w:lineRule="exact"/>
              <w:ind w:firstLine="0" w:firstLineChars="0"/>
              <w:jc w:val="center"/>
              <w:rPr>
                <w:rFonts w:ascii="仿宋" w:hAnsi="仿宋" w:eastAsia="仿宋" w:cs="仿宋"/>
                <w:b/>
                <w:szCs w:val="21"/>
              </w:rPr>
            </w:pPr>
            <w:r>
              <w:rPr>
                <w:rFonts w:hint="eastAsia" w:ascii="仿宋" w:hAnsi="仿宋" w:eastAsia="仿宋" w:cs="仿宋"/>
                <w:b/>
                <w:szCs w:val="21"/>
              </w:rPr>
              <w:t>淮北矿业会议中心大酒店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7:30-7:40</w:t>
            </w:r>
          </w:p>
        </w:tc>
        <w:tc>
          <w:tcPr>
            <w:tcW w:w="3212"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选手按顺序号排队由志愿者引领</w:t>
            </w:r>
            <w:bookmarkStart w:id="5" w:name="_GoBack"/>
            <w:bookmarkEnd w:id="5"/>
            <w:r>
              <w:rPr>
                <w:rFonts w:hint="eastAsia" w:ascii="仿宋" w:hAnsi="仿宋" w:eastAsia="仿宋" w:cs="仿宋"/>
                <w:b/>
                <w:szCs w:val="21"/>
              </w:rPr>
              <w:t>进入赛区</w:t>
            </w:r>
          </w:p>
        </w:tc>
        <w:tc>
          <w:tcPr>
            <w:tcW w:w="2834"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综合楼南弘毅广场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7:40-7:</w:t>
            </w:r>
            <w:r>
              <w:rPr>
                <w:rFonts w:ascii="仿宋" w:hAnsi="仿宋" w:eastAsia="仿宋" w:cs="仿宋"/>
                <w:b/>
                <w:szCs w:val="21"/>
              </w:rPr>
              <w:t>5</w:t>
            </w:r>
            <w:r>
              <w:rPr>
                <w:rFonts w:hint="eastAsia" w:ascii="仿宋" w:hAnsi="仿宋" w:eastAsia="仿宋" w:cs="仿宋"/>
                <w:b/>
                <w:szCs w:val="21"/>
              </w:rPr>
              <w:t>0</w:t>
            </w:r>
          </w:p>
        </w:tc>
        <w:tc>
          <w:tcPr>
            <w:tcW w:w="3212"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赛场检录，抽赛位签</w:t>
            </w:r>
          </w:p>
        </w:tc>
        <w:tc>
          <w:tcPr>
            <w:tcW w:w="2834" w:type="dxa"/>
            <w:vAlign w:val="center"/>
          </w:tcPr>
          <w:p>
            <w:pPr>
              <w:spacing w:line="440" w:lineRule="exact"/>
              <w:ind w:firstLine="0" w:firstLineChars="0"/>
              <w:jc w:val="center"/>
              <w:rPr>
                <w:rFonts w:ascii="仿宋" w:hAnsi="仿宋" w:eastAsia="仿宋" w:cs="仿宋"/>
                <w:b/>
                <w:szCs w:val="21"/>
              </w:rPr>
            </w:pPr>
            <w:r>
              <w:rPr>
                <w:rFonts w:ascii="仿宋" w:hAnsi="仿宋" w:eastAsia="仿宋" w:cs="仿宋"/>
                <w:b/>
                <w:szCs w:val="21"/>
              </w:rPr>
              <w:t>经贸实训基地</w:t>
            </w:r>
            <w:r>
              <w:rPr>
                <w:rFonts w:hint="eastAsia" w:ascii="仿宋" w:hAnsi="仿宋" w:eastAsia="仿宋" w:cs="仿宋"/>
                <w:b/>
                <w:szCs w:val="21"/>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7:50-8:00</w:t>
            </w:r>
          </w:p>
        </w:tc>
        <w:tc>
          <w:tcPr>
            <w:tcW w:w="3212"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裁判宣读比赛须知</w:t>
            </w:r>
          </w:p>
        </w:tc>
        <w:tc>
          <w:tcPr>
            <w:tcW w:w="2834" w:type="dxa"/>
            <w:vAlign w:val="center"/>
          </w:tcPr>
          <w:p>
            <w:pPr>
              <w:ind w:firstLine="0" w:firstLineChars="0"/>
              <w:jc w:val="center"/>
            </w:pPr>
            <w:r>
              <w:rPr>
                <w:rFonts w:ascii="仿宋" w:hAnsi="仿宋" w:eastAsia="仿宋" w:cs="仿宋"/>
                <w:b/>
                <w:szCs w:val="21"/>
              </w:rPr>
              <w:t>经贸实训基地</w:t>
            </w:r>
            <w:r>
              <w:rPr>
                <w:rFonts w:hint="eastAsia" w:ascii="仿宋" w:hAnsi="仿宋" w:eastAsia="仿宋" w:cs="仿宋"/>
                <w:b/>
                <w:szCs w:val="21"/>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8:00—1</w:t>
            </w:r>
            <w:r>
              <w:rPr>
                <w:rFonts w:ascii="仿宋" w:hAnsi="仿宋" w:eastAsia="仿宋" w:cs="仿宋"/>
                <w:b/>
                <w:kern w:val="2"/>
                <w:sz w:val="21"/>
                <w:szCs w:val="21"/>
                <w:lang w:bidi="ar-SA"/>
              </w:rPr>
              <w:t>1</w:t>
            </w:r>
            <w:r>
              <w:rPr>
                <w:rFonts w:hint="eastAsia" w:ascii="仿宋" w:hAnsi="仿宋" w:eastAsia="仿宋" w:cs="仿宋"/>
                <w:b/>
                <w:kern w:val="2"/>
                <w:sz w:val="21"/>
                <w:szCs w:val="21"/>
                <w:lang w:bidi="ar-SA"/>
              </w:rPr>
              <w:t>:</w:t>
            </w:r>
            <w:r>
              <w:rPr>
                <w:rFonts w:ascii="仿宋" w:hAnsi="仿宋" w:eastAsia="仿宋" w:cs="仿宋"/>
                <w:b/>
                <w:kern w:val="2"/>
                <w:sz w:val="21"/>
                <w:szCs w:val="21"/>
                <w:lang w:bidi="ar-SA"/>
              </w:rPr>
              <w:t>3</w:t>
            </w:r>
            <w:r>
              <w:rPr>
                <w:rFonts w:hint="eastAsia" w:ascii="仿宋" w:hAnsi="仿宋" w:eastAsia="仿宋" w:cs="仿宋"/>
                <w:b/>
                <w:kern w:val="2"/>
                <w:sz w:val="21"/>
                <w:szCs w:val="21"/>
                <w:lang w:bidi="ar-SA"/>
              </w:rPr>
              <w:t>0</w:t>
            </w:r>
          </w:p>
        </w:tc>
        <w:tc>
          <w:tcPr>
            <w:tcW w:w="3212"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直播销售及客户服务模块比赛</w:t>
            </w:r>
          </w:p>
        </w:tc>
        <w:tc>
          <w:tcPr>
            <w:tcW w:w="2834" w:type="dxa"/>
            <w:vAlign w:val="center"/>
          </w:tcPr>
          <w:p>
            <w:pPr>
              <w:ind w:firstLine="0" w:firstLineChars="0"/>
              <w:jc w:val="center"/>
            </w:pPr>
            <w:r>
              <w:rPr>
                <w:rFonts w:ascii="仿宋" w:hAnsi="仿宋" w:eastAsia="仿宋" w:cs="仿宋"/>
                <w:b/>
                <w:szCs w:val="21"/>
              </w:rPr>
              <w:t>经贸实训基地</w:t>
            </w:r>
            <w:r>
              <w:rPr>
                <w:rFonts w:hint="eastAsia" w:ascii="仿宋" w:hAnsi="仿宋" w:eastAsia="仿宋" w:cs="仿宋"/>
                <w:b/>
                <w:szCs w:val="21"/>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w:t>
            </w:r>
            <w:r>
              <w:rPr>
                <w:rFonts w:ascii="仿宋" w:hAnsi="仿宋" w:eastAsia="仿宋" w:cs="仿宋"/>
                <w:b/>
                <w:kern w:val="2"/>
                <w:sz w:val="21"/>
                <w:szCs w:val="21"/>
                <w:lang w:bidi="ar-SA"/>
              </w:rPr>
              <w:t>1</w:t>
            </w:r>
            <w:r>
              <w:rPr>
                <w:rFonts w:hint="eastAsia" w:ascii="仿宋" w:hAnsi="仿宋" w:eastAsia="仿宋" w:cs="仿宋"/>
                <w:b/>
                <w:kern w:val="2"/>
                <w:sz w:val="21"/>
                <w:szCs w:val="21"/>
                <w:lang w:bidi="ar-SA"/>
              </w:rPr>
              <w:t>:30</w:t>
            </w:r>
          </w:p>
        </w:tc>
        <w:tc>
          <w:tcPr>
            <w:tcW w:w="3212"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选手封闭就餐</w:t>
            </w:r>
          </w:p>
        </w:tc>
        <w:tc>
          <w:tcPr>
            <w:tcW w:w="2834" w:type="dxa"/>
            <w:vAlign w:val="center"/>
          </w:tcPr>
          <w:p>
            <w:pPr>
              <w:ind w:firstLine="0" w:firstLineChars="0"/>
              <w:jc w:val="center"/>
            </w:pPr>
            <w:r>
              <w:rPr>
                <w:rFonts w:ascii="仿宋" w:hAnsi="仿宋" w:eastAsia="仿宋" w:cs="仿宋"/>
                <w:b/>
                <w:szCs w:val="21"/>
              </w:rPr>
              <w:t>经贸实训基地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w:t>
            </w:r>
            <w:r>
              <w:rPr>
                <w:rFonts w:ascii="仿宋" w:hAnsi="仿宋" w:eastAsia="仿宋" w:cs="仿宋"/>
                <w:b/>
                <w:kern w:val="2"/>
                <w:sz w:val="21"/>
                <w:szCs w:val="21"/>
                <w:lang w:bidi="ar-SA"/>
              </w:rPr>
              <w:t>1</w:t>
            </w:r>
            <w:r>
              <w:rPr>
                <w:rFonts w:hint="eastAsia" w:ascii="仿宋" w:hAnsi="仿宋" w:eastAsia="仿宋" w:cs="仿宋"/>
                <w:b/>
                <w:kern w:val="2"/>
                <w:sz w:val="21"/>
                <w:szCs w:val="21"/>
                <w:lang w:bidi="ar-SA"/>
              </w:rPr>
              <w:t>:</w:t>
            </w:r>
            <w:r>
              <w:rPr>
                <w:rFonts w:ascii="仿宋" w:hAnsi="仿宋" w:eastAsia="仿宋" w:cs="仿宋"/>
                <w:b/>
                <w:kern w:val="2"/>
                <w:sz w:val="21"/>
                <w:szCs w:val="21"/>
                <w:lang w:bidi="ar-SA"/>
              </w:rPr>
              <w:t>3</w:t>
            </w:r>
            <w:r>
              <w:rPr>
                <w:rFonts w:hint="eastAsia" w:ascii="仿宋" w:hAnsi="仿宋" w:eastAsia="仿宋" w:cs="仿宋"/>
                <w:b/>
                <w:kern w:val="2"/>
                <w:sz w:val="21"/>
                <w:szCs w:val="21"/>
                <w:lang w:bidi="ar-SA"/>
              </w:rPr>
              <w:t>0—1</w:t>
            </w:r>
            <w:r>
              <w:rPr>
                <w:rFonts w:ascii="仿宋" w:hAnsi="仿宋" w:eastAsia="仿宋" w:cs="仿宋"/>
                <w:b/>
                <w:kern w:val="2"/>
                <w:sz w:val="21"/>
                <w:szCs w:val="21"/>
                <w:lang w:bidi="ar-SA"/>
              </w:rPr>
              <w:t>2:3</w:t>
            </w:r>
            <w:r>
              <w:rPr>
                <w:rFonts w:hint="eastAsia" w:ascii="仿宋" w:hAnsi="仿宋" w:eastAsia="仿宋" w:cs="仿宋"/>
                <w:b/>
                <w:kern w:val="2"/>
                <w:sz w:val="21"/>
                <w:szCs w:val="21"/>
                <w:lang w:bidi="ar-SA"/>
              </w:rPr>
              <w:t>0</w:t>
            </w:r>
          </w:p>
        </w:tc>
        <w:tc>
          <w:tcPr>
            <w:tcW w:w="3212"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评分、设备调试</w:t>
            </w:r>
          </w:p>
        </w:tc>
        <w:tc>
          <w:tcPr>
            <w:tcW w:w="2834" w:type="dxa"/>
            <w:vAlign w:val="center"/>
          </w:tcPr>
          <w:p>
            <w:pPr>
              <w:ind w:firstLine="0" w:firstLineChars="0"/>
              <w:jc w:val="center"/>
            </w:pPr>
            <w:r>
              <w:rPr>
                <w:rFonts w:ascii="仿宋" w:hAnsi="仿宋" w:eastAsia="仿宋" w:cs="仿宋"/>
                <w:b/>
                <w:szCs w:val="21"/>
              </w:rPr>
              <w:t>经贸实训基地</w:t>
            </w:r>
            <w:r>
              <w:rPr>
                <w:rFonts w:hint="eastAsia" w:ascii="仿宋" w:hAnsi="仿宋" w:eastAsia="仿宋" w:cs="仿宋"/>
                <w:b/>
                <w:szCs w:val="21"/>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w:t>
            </w:r>
            <w:r>
              <w:rPr>
                <w:rFonts w:ascii="仿宋" w:hAnsi="仿宋" w:eastAsia="仿宋" w:cs="仿宋"/>
                <w:b/>
                <w:kern w:val="2"/>
                <w:sz w:val="21"/>
                <w:szCs w:val="21"/>
                <w:lang w:bidi="ar-SA"/>
              </w:rPr>
              <w:t>2</w:t>
            </w:r>
            <w:r>
              <w:rPr>
                <w:rFonts w:hint="eastAsia" w:ascii="仿宋" w:hAnsi="仿宋" w:eastAsia="仿宋" w:cs="仿宋"/>
                <w:b/>
                <w:kern w:val="2"/>
                <w:sz w:val="21"/>
                <w:szCs w:val="21"/>
                <w:lang w:bidi="ar-SA"/>
              </w:rPr>
              <w:t>:</w:t>
            </w:r>
            <w:r>
              <w:rPr>
                <w:rFonts w:ascii="仿宋" w:hAnsi="仿宋" w:eastAsia="仿宋" w:cs="仿宋"/>
                <w:b/>
                <w:kern w:val="2"/>
                <w:sz w:val="21"/>
                <w:szCs w:val="21"/>
                <w:lang w:bidi="ar-SA"/>
              </w:rPr>
              <w:t>3</w:t>
            </w:r>
            <w:r>
              <w:rPr>
                <w:rFonts w:hint="eastAsia" w:ascii="仿宋" w:hAnsi="仿宋" w:eastAsia="仿宋" w:cs="仿宋"/>
                <w:b/>
                <w:kern w:val="2"/>
                <w:sz w:val="21"/>
                <w:szCs w:val="21"/>
                <w:lang w:bidi="ar-SA"/>
              </w:rPr>
              <w:t>0</w:t>
            </w:r>
          </w:p>
        </w:tc>
        <w:tc>
          <w:tcPr>
            <w:tcW w:w="3212"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选手检录、入场</w:t>
            </w:r>
          </w:p>
        </w:tc>
        <w:tc>
          <w:tcPr>
            <w:tcW w:w="2834" w:type="dxa"/>
            <w:vAlign w:val="center"/>
          </w:tcPr>
          <w:p>
            <w:pPr>
              <w:ind w:firstLine="0" w:firstLineChars="0"/>
              <w:jc w:val="center"/>
            </w:pPr>
            <w:r>
              <w:rPr>
                <w:rFonts w:ascii="仿宋" w:hAnsi="仿宋" w:eastAsia="仿宋" w:cs="仿宋"/>
                <w:b/>
                <w:szCs w:val="21"/>
              </w:rPr>
              <w:t>经贸实训基地</w:t>
            </w:r>
            <w:r>
              <w:rPr>
                <w:rFonts w:hint="eastAsia" w:ascii="仿宋" w:hAnsi="仿宋" w:eastAsia="仿宋" w:cs="仿宋"/>
                <w:b/>
                <w:szCs w:val="21"/>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w:t>
            </w:r>
            <w:r>
              <w:rPr>
                <w:rFonts w:ascii="仿宋" w:hAnsi="仿宋" w:eastAsia="仿宋" w:cs="仿宋"/>
                <w:b/>
                <w:kern w:val="2"/>
                <w:sz w:val="21"/>
                <w:szCs w:val="21"/>
                <w:lang w:bidi="ar-SA"/>
              </w:rPr>
              <w:t>2:50</w:t>
            </w:r>
            <w:r>
              <w:rPr>
                <w:rFonts w:hint="eastAsia" w:ascii="仿宋" w:hAnsi="仿宋" w:eastAsia="仿宋" w:cs="仿宋"/>
                <w:b/>
                <w:kern w:val="2"/>
                <w:sz w:val="21"/>
                <w:szCs w:val="21"/>
                <w:lang w:bidi="ar-SA"/>
              </w:rPr>
              <w:t>—1</w:t>
            </w:r>
            <w:r>
              <w:rPr>
                <w:rFonts w:ascii="仿宋" w:hAnsi="仿宋" w:eastAsia="仿宋" w:cs="仿宋"/>
                <w:b/>
                <w:kern w:val="2"/>
                <w:sz w:val="21"/>
                <w:szCs w:val="21"/>
                <w:lang w:bidi="ar-SA"/>
              </w:rPr>
              <w:t>4:50</w:t>
            </w:r>
          </w:p>
        </w:tc>
        <w:tc>
          <w:tcPr>
            <w:tcW w:w="3212"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网店开设装修模块比赛</w:t>
            </w:r>
          </w:p>
        </w:tc>
        <w:tc>
          <w:tcPr>
            <w:tcW w:w="2834" w:type="dxa"/>
            <w:vAlign w:val="center"/>
          </w:tcPr>
          <w:p>
            <w:pPr>
              <w:ind w:firstLine="0" w:firstLineChars="0"/>
              <w:jc w:val="center"/>
            </w:pPr>
            <w:r>
              <w:rPr>
                <w:rFonts w:ascii="仿宋" w:hAnsi="仿宋" w:eastAsia="仿宋" w:cs="仿宋"/>
                <w:b/>
                <w:szCs w:val="21"/>
              </w:rPr>
              <w:t>经贸实训基地</w:t>
            </w:r>
            <w:r>
              <w:rPr>
                <w:rFonts w:hint="eastAsia" w:ascii="仿宋" w:hAnsi="仿宋" w:eastAsia="仿宋" w:cs="仿宋"/>
                <w:b/>
                <w:szCs w:val="21"/>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w:t>
            </w:r>
            <w:r>
              <w:rPr>
                <w:rFonts w:ascii="仿宋" w:hAnsi="仿宋" w:eastAsia="仿宋" w:cs="仿宋"/>
                <w:b/>
                <w:kern w:val="2"/>
                <w:sz w:val="21"/>
                <w:szCs w:val="21"/>
                <w:lang w:bidi="ar-SA"/>
              </w:rPr>
              <w:t>5</w:t>
            </w:r>
            <w:r>
              <w:rPr>
                <w:rFonts w:hint="eastAsia" w:ascii="仿宋" w:hAnsi="仿宋" w:eastAsia="仿宋" w:cs="仿宋"/>
                <w:b/>
                <w:kern w:val="2"/>
                <w:sz w:val="21"/>
                <w:szCs w:val="21"/>
                <w:lang w:bidi="ar-SA"/>
              </w:rPr>
              <w:t>:</w:t>
            </w:r>
            <w:r>
              <w:rPr>
                <w:rFonts w:ascii="仿宋" w:hAnsi="仿宋" w:eastAsia="仿宋" w:cs="仿宋"/>
                <w:b/>
                <w:kern w:val="2"/>
                <w:sz w:val="21"/>
                <w:szCs w:val="21"/>
                <w:lang w:bidi="ar-SA"/>
              </w:rPr>
              <w:t>0</w:t>
            </w:r>
            <w:r>
              <w:rPr>
                <w:rFonts w:hint="eastAsia" w:ascii="仿宋" w:hAnsi="仿宋" w:eastAsia="仿宋" w:cs="仿宋"/>
                <w:b/>
                <w:kern w:val="2"/>
                <w:sz w:val="21"/>
                <w:szCs w:val="21"/>
                <w:lang w:bidi="ar-SA"/>
              </w:rPr>
              <w:t>0—1</w:t>
            </w:r>
            <w:r>
              <w:rPr>
                <w:rFonts w:ascii="仿宋" w:hAnsi="仿宋" w:eastAsia="仿宋" w:cs="仿宋"/>
                <w:b/>
                <w:kern w:val="2"/>
                <w:sz w:val="21"/>
                <w:szCs w:val="21"/>
                <w:lang w:bidi="ar-SA"/>
              </w:rPr>
              <w:t>8</w:t>
            </w:r>
            <w:r>
              <w:rPr>
                <w:rFonts w:hint="eastAsia" w:ascii="仿宋" w:hAnsi="仿宋" w:eastAsia="仿宋" w:cs="仿宋"/>
                <w:b/>
                <w:kern w:val="2"/>
                <w:sz w:val="21"/>
                <w:szCs w:val="21"/>
                <w:lang w:bidi="ar-SA"/>
              </w:rPr>
              <w:t>:</w:t>
            </w:r>
            <w:r>
              <w:rPr>
                <w:rFonts w:ascii="仿宋" w:hAnsi="仿宋" w:eastAsia="仿宋" w:cs="仿宋"/>
                <w:b/>
                <w:kern w:val="2"/>
                <w:sz w:val="21"/>
                <w:szCs w:val="21"/>
                <w:lang w:bidi="ar-SA"/>
              </w:rPr>
              <w:t>0</w:t>
            </w:r>
            <w:r>
              <w:rPr>
                <w:rFonts w:hint="eastAsia" w:ascii="仿宋" w:hAnsi="仿宋" w:eastAsia="仿宋" w:cs="仿宋"/>
                <w:b/>
                <w:kern w:val="2"/>
                <w:sz w:val="21"/>
                <w:szCs w:val="21"/>
                <w:lang w:bidi="ar-SA"/>
              </w:rPr>
              <w:t>0</w:t>
            </w:r>
          </w:p>
        </w:tc>
        <w:tc>
          <w:tcPr>
            <w:tcW w:w="3212"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网店运营推广模块比赛</w:t>
            </w:r>
          </w:p>
        </w:tc>
        <w:tc>
          <w:tcPr>
            <w:tcW w:w="2834" w:type="dxa"/>
            <w:vAlign w:val="center"/>
          </w:tcPr>
          <w:p>
            <w:pPr>
              <w:ind w:firstLine="0" w:firstLineChars="0"/>
              <w:jc w:val="center"/>
            </w:pPr>
            <w:r>
              <w:rPr>
                <w:rFonts w:ascii="仿宋" w:hAnsi="仿宋" w:eastAsia="仿宋" w:cs="仿宋"/>
                <w:b/>
                <w:szCs w:val="21"/>
              </w:rPr>
              <w:t>经贸实训基地</w:t>
            </w:r>
            <w:r>
              <w:rPr>
                <w:rFonts w:hint="eastAsia" w:ascii="仿宋" w:hAnsi="仿宋" w:eastAsia="仿宋" w:cs="仿宋"/>
                <w:b/>
                <w:szCs w:val="21"/>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hint="eastAsia" w:ascii="仿宋" w:hAnsi="仿宋" w:eastAsia="仿宋" w:cs="仿宋"/>
                <w:b/>
                <w:kern w:val="2"/>
                <w:sz w:val="21"/>
                <w:szCs w:val="21"/>
                <w:lang w:bidi="ar-SA"/>
              </w:rPr>
              <w:t>19:</w:t>
            </w:r>
            <w:r>
              <w:rPr>
                <w:rFonts w:ascii="仿宋" w:hAnsi="仿宋" w:eastAsia="仿宋" w:cs="仿宋"/>
                <w:b/>
                <w:kern w:val="2"/>
                <w:sz w:val="21"/>
                <w:szCs w:val="21"/>
                <w:lang w:bidi="ar-SA"/>
              </w:rPr>
              <w:t>3</w:t>
            </w:r>
            <w:r>
              <w:rPr>
                <w:rFonts w:hint="eastAsia" w:ascii="仿宋" w:hAnsi="仿宋" w:eastAsia="仿宋" w:cs="仿宋"/>
                <w:b/>
                <w:kern w:val="2"/>
                <w:sz w:val="21"/>
                <w:szCs w:val="21"/>
                <w:lang w:bidi="ar-SA"/>
              </w:rPr>
              <w:t>0—</w:t>
            </w:r>
            <w:r>
              <w:rPr>
                <w:rFonts w:ascii="仿宋" w:hAnsi="仿宋" w:eastAsia="仿宋" w:cs="仿宋"/>
                <w:b/>
                <w:kern w:val="2"/>
                <w:sz w:val="21"/>
                <w:szCs w:val="21"/>
                <w:lang w:bidi="ar-SA"/>
              </w:rPr>
              <w:t>20:</w:t>
            </w:r>
            <w:r>
              <w:rPr>
                <w:rFonts w:hint="eastAsia" w:ascii="仿宋" w:hAnsi="仿宋" w:eastAsia="仿宋" w:cs="仿宋"/>
                <w:b/>
                <w:kern w:val="2"/>
                <w:sz w:val="21"/>
                <w:szCs w:val="21"/>
                <w:lang w:bidi="ar-SA"/>
              </w:rPr>
              <w:t>00</w:t>
            </w:r>
          </w:p>
        </w:tc>
        <w:tc>
          <w:tcPr>
            <w:tcW w:w="3212" w:type="dxa"/>
            <w:vAlign w:val="center"/>
          </w:tcPr>
          <w:p>
            <w:pPr>
              <w:spacing w:line="440" w:lineRule="exact"/>
              <w:ind w:left="2" w:firstLine="0" w:firstLineChars="0"/>
              <w:jc w:val="center"/>
              <w:rPr>
                <w:rFonts w:ascii="仿宋" w:hAnsi="仿宋" w:eastAsia="仿宋" w:cs="仿宋"/>
                <w:b/>
                <w:szCs w:val="21"/>
              </w:rPr>
            </w:pPr>
            <w:r>
              <w:rPr>
                <w:rFonts w:hint="eastAsia" w:ascii="仿宋" w:hAnsi="仿宋" w:eastAsia="仿宋" w:cs="仿宋"/>
                <w:b/>
                <w:szCs w:val="21"/>
              </w:rPr>
              <w:t>成绩公示</w:t>
            </w:r>
          </w:p>
        </w:tc>
        <w:tc>
          <w:tcPr>
            <w:tcW w:w="2834" w:type="dxa"/>
            <w:vAlign w:val="center"/>
          </w:tcPr>
          <w:p>
            <w:pPr>
              <w:spacing w:line="440" w:lineRule="exact"/>
              <w:ind w:left="44" w:leftChars="21" w:firstLine="0" w:firstLineChars="0"/>
              <w:jc w:val="center"/>
              <w:rPr>
                <w:rFonts w:ascii="仿宋" w:hAnsi="仿宋" w:eastAsia="仿宋" w:cs="仿宋"/>
                <w:b/>
                <w:szCs w:val="21"/>
              </w:rPr>
            </w:pPr>
            <w:r>
              <w:rPr>
                <w:rFonts w:hint="eastAsia" w:ascii="仿宋" w:hAnsi="仿宋" w:eastAsia="仿宋" w:cs="仿宋"/>
                <w:b/>
                <w:szCs w:val="21"/>
              </w:rPr>
              <w:t>六号报告厅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1544" w:type="dxa"/>
            <w:vMerge w:val="continue"/>
            <w:vAlign w:val="center"/>
          </w:tcPr>
          <w:p>
            <w:pPr>
              <w:spacing w:line="440" w:lineRule="exact"/>
              <w:ind w:firstLine="0" w:firstLineChars="0"/>
              <w:jc w:val="center"/>
              <w:rPr>
                <w:rFonts w:ascii="仿宋" w:hAnsi="仿宋" w:eastAsia="仿宋" w:cs="仿宋"/>
                <w:b/>
                <w:szCs w:val="21"/>
              </w:rPr>
            </w:pPr>
          </w:p>
        </w:tc>
        <w:tc>
          <w:tcPr>
            <w:tcW w:w="1808" w:type="dxa"/>
            <w:vAlign w:val="center"/>
          </w:tcPr>
          <w:p>
            <w:pPr>
              <w:pStyle w:val="114"/>
              <w:spacing w:line="440" w:lineRule="exact"/>
              <w:jc w:val="center"/>
              <w:rPr>
                <w:rFonts w:ascii="仿宋" w:hAnsi="仿宋" w:eastAsia="仿宋" w:cs="仿宋"/>
                <w:b/>
                <w:kern w:val="2"/>
                <w:sz w:val="21"/>
                <w:szCs w:val="21"/>
                <w:lang w:bidi="ar-SA"/>
              </w:rPr>
            </w:pPr>
            <w:r>
              <w:rPr>
                <w:rFonts w:ascii="仿宋" w:hAnsi="仿宋" w:eastAsia="仿宋" w:cs="仿宋"/>
                <w:b/>
                <w:kern w:val="2"/>
                <w:sz w:val="21"/>
                <w:szCs w:val="21"/>
                <w:lang w:bidi="ar-SA"/>
              </w:rPr>
              <w:t>20:1</w:t>
            </w:r>
            <w:r>
              <w:rPr>
                <w:rFonts w:hint="eastAsia" w:ascii="仿宋" w:hAnsi="仿宋" w:eastAsia="仿宋" w:cs="仿宋"/>
                <w:b/>
                <w:kern w:val="2"/>
                <w:sz w:val="21"/>
                <w:szCs w:val="21"/>
                <w:lang w:bidi="ar-SA"/>
              </w:rPr>
              <w:t>0</w:t>
            </w:r>
          </w:p>
        </w:tc>
        <w:tc>
          <w:tcPr>
            <w:tcW w:w="3212" w:type="dxa"/>
            <w:vAlign w:val="center"/>
          </w:tcPr>
          <w:p>
            <w:pPr>
              <w:pStyle w:val="114"/>
              <w:spacing w:line="440" w:lineRule="exact"/>
              <w:ind w:firstLine="422"/>
              <w:jc w:val="center"/>
              <w:rPr>
                <w:rFonts w:ascii="仿宋" w:hAnsi="仿宋" w:eastAsia="仿宋" w:cs="仿宋"/>
                <w:b/>
                <w:kern w:val="2"/>
                <w:sz w:val="21"/>
                <w:szCs w:val="21"/>
                <w:lang w:bidi="ar-SA"/>
              </w:rPr>
            </w:pPr>
            <w:r>
              <w:rPr>
                <w:rFonts w:hint="eastAsia" w:ascii="仿宋" w:hAnsi="仿宋" w:eastAsia="仿宋" w:cs="仿宋"/>
                <w:b/>
                <w:szCs w:val="21"/>
              </w:rPr>
              <w:t>各参赛队集合乘车回宾馆</w:t>
            </w:r>
          </w:p>
        </w:tc>
        <w:tc>
          <w:tcPr>
            <w:tcW w:w="2834" w:type="dxa"/>
            <w:vAlign w:val="center"/>
          </w:tcPr>
          <w:p>
            <w:pPr>
              <w:spacing w:line="440" w:lineRule="exact"/>
              <w:ind w:firstLine="0" w:firstLineChars="0"/>
              <w:jc w:val="center"/>
              <w:rPr>
                <w:rFonts w:ascii="仿宋" w:hAnsi="仿宋" w:eastAsia="仿宋" w:cs="仿宋"/>
                <w:b/>
                <w:szCs w:val="21"/>
              </w:rPr>
            </w:pPr>
            <w:r>
              <w:rPr>
                <w:rFonts w:hint="eastAsia" w:ascii="仿宋" w:hAnsi="仿宋" w:eastAsia="仿宋" w:cs="仿宋"/>
                <w:b/>
                <w:szCs w:val="21"/>
              </w:rPr>
              <w:t>学校北大门</w:t>
            </w:r>
          </w:p>
        </w:tc>
      </w:tr>
      <w:bookmarkEnd w:id="4"/>
    </w:tbl>
    <w:p>
      <w:pPr>
        <w:pStyle w:val="2"/>
        <w:spacing w:before="156" w:beforeLines="50" w:after="156" w:afterLines="50" w:line="440" w:lineRule="exact"/>
        <w:ind w:firstLine="0" w:firstLineChars="0"/>
        <w:rPr>
          <w:sz w:val="24"/>
          <w:szCs w:val="24"/>
        </w:rPr>
      </w:pPr>
      <w:r>
        <w:rPr>
          <w:rFonts w:hint="eastAsia"/>
          <w:sz w:val="24"/>
          <w:szCs w:val="24"/>
        </w:rPr>
        <w:t>五、竞赛规则</w:t>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（一） 抽签办法</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1.领队会后，由各代表队抽取本队比赛场次签、顺序签（分赛项）。</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比赛当天参赛选手根据前一天（领队）抽取的场次签、抽签顺序号在综合楼南广场列队，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3.抽签完毕后，抽签记录表交由监督员保管。</w:t>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（二） 领队、指导教师须知</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1.熟悉竞赛规程，负责做好本参赛队员大赛期间的管理工作；</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2.贯彻执行大赛各项规定，竞赛期间不得私自接触裁判；</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3.领队准时参加赛前领队会议，并认真传达贯彻会议精神，确保选手准时参加各项比赛，负责领队会后的抽签；</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4.检录开始后指导教师和领队在六号报告厅休息，不得进入赛区；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5.对有失公允的评判结果或工作人员的违规行为，由领队在比赛结束后两小时内向仲裁委员会提出书面申诉。</w:t>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（三） 参赛选手须知</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1.各参赛选手要规范使用比赛设备，不得违规操作；遵守赛场规则，做到安全用电、安全用设备、安全比赛、有序进出赛场；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4.主裁判发出“开始比赛”命令后，迟到选手不得进入赛场。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5.在竞赛过程中，参赛选手如遇问题，需举手向裁判提问。选手之间不得互相询问，否则按作弊处理。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6.在竞赛过程中，选手不得擅自离开赛场，如有特殊情况，需经裁判同意后作特殊处理，竞赛过程中需休息、饮水或去厕所，一律计算在操作时间内。</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7.如果选手提前结束竞赛，应举手向裁判示意，经裁判检查许可后，参赛选手方可离开赛场，选手提前结束比赛后不得再进入赛场。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8.严禁选手冒名顶替，弄虚作假，选手不得向裁判员透露个人信息，否则按作弊处理。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9.严格遵守赛场规则，服从裁判，文明竞赛。如有不服从裁判、扰乱赛场秩序等不文明行为，按相关规定扣减分数，情节严重者取消比赛资格。</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其它未尽事宜，将在赛前说明会上做详细说明。</w:t>
      </w:r>
    </w:p>
    <w:p>
      <w:pPr>
        <w:pStyle w:val="2"/>
        <w:spacing w:before="156" w:beforeLines="50" w:after="156" w:afterLines="50" w:line="440" w:lineRule="exact"/>
        <w:ind w:firstLine="0" w:firstLineChars="0"/>
        <w:rPr>
          <w:sz w:val="24"/>
          <w:szCs w:val="24"/>
        </w:rPr>
      </w:pPr>
      <w:r>
        <w:rPr>
          <w:rFonts w:hint="eastAsia"/>
          <w:sz w:val="24"/>
          <w:szCs w:val="24"/>
        </w:rPr>
        <w:t>六、参赛人员回执表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201"/>
        <w:gridCol w:w="992"/>
        <w:gridCol w:w="992"/>
        <w:gridCol w:w="709"/>
        <w:gridCol w:w="709"/>
        <w:gridCol w:w="708"/>
        <w:gridCol w:w="70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21" w:type="dxa"/>
            <w:vMerge w:val="restart"/>
            <w:vAlign w:val="center"/>
          </w:tcPr>
          <w:p>
            <w:pPr>
              <w:pStyle w:val="9"/>
              <w:spacing w:after="0" w:line="300" w:lineRule="exact"/>
              <w:ind w:firstLine="0" w:firstLineChars="0"/>
              <w:jc w:val="center"/>
              <w:rPr>
                <w:sz w:val="20"/>
                <w:szCs w:val="15"/>
              </w:rPr>
            </w:pPr>
            <w:r>
              <w:rPr>
                <w:rFonts w:hint="eastAsia"/>
                <w:sz w:val="20"/>
                <w:szCs w:val="15"/>
              </w:rPr>
              <w:t>所属</w:t>
            </w:r>
          </w:p>
          <w:p>
            <w:pPr>
              <w:pStyle w:val="9"/>
              <w:spacing w:after="0" w:line="300" w:lineRule="exact"/>
              <w:ind w:firstLine="0" w:firstLineChars="0"/>
              <w:jc w:val="center"/>
              <w:rPr>
                <w:sz w:val="20"/>
                <w:szCs w:val="15"/>
              </w:rPr>
            </w:pPr>
            <w:r>
              <w:rPr>
                <w:rFonts w:hint="eastAsia"/>
                <w:sz w:val="20"/>
                <w:szCs w:val="15"/>
              </w:rPr>
              <w:t>代表队</w:t>
            </w:r>
          </w:p>
        </w:tc>
        <w:tc>
          <w:tcPr>
            <w:tcW w:w="1201" w:type="dxa"/>
            <w:vMerge w:val="restart"/>
            <w:vAlign w:val="center"/>
          </w:tcPr>
          <w:p>
            <w:pPr>
              <w:pStyle w:val="9"/>
              <w:spacing w:after="0" w:line="300" w:lineRule="exact"/>
              <w:ind w:firstLine="0" w:firstLineChars="0"/>
              <w:jc w:val="center"/>
              <w:rPr>
                <w:sz w:val="20"/>
                <w:szCs w:val="15"/>
              </w:rPr>
            </w:pPr>
            <w:r>
              <w:rPr>
                <w:rFonts w:hint="eastAsia"/>
                <w:sz w:val="20"/>
                <w:szCs w:val="15"/>
              </w:rPr>
              <w:t>学校</w:t>
            </w:r>
          </w:p>
        </w:tc>
        <w:tc>
          <w:tcPr>
            <w:tcW w:w="992" w:type="dxa"/>
            <w:vMerge w:val="restart"/>
            <w:vAlign w:val="center"/>
          </w:tcPr>
          <w:p>
            <w:pPr>
              <w:pStyle w:val="9"/>
              <w:spacing w:after="0" w:line="300" w:lineRule="exact"/>
              <w:ind w:firstLine="0" w:firstLineChars="0"/>
              <w:jc w:val="center"/>
              <w:rPr>
                <w:sz w:val="20"/>
                <w:szCs w:val="15"/>
              </w:rPr>
            </w:pPr>
            <w:r>
              <w:rPr>
                <w:rFonts w:hint="eastAsia"/>
                <w:sz w:val="20"/>
                <w:szCs w:val="15"/>
              </w:rPr>
              <w:t>领队</w:t>
            </w:r>
          </w:p>
          <w:p>
            <w:pPr>
              <w:pStyle w:val="9"/>
              <w:spacing w:after="0" w:line="300" w:lineRule="exact"/>
              <w:ind w:firstLine="0" w:firstLineChars="0"/>
              <w:jc w:val="center"/>
              <w:rPr>
                <w:sz w:val="20"/>
                <w:szCs w:val="15"/>
              </w:rPr>
            </w:pPr>
            <w:r>
              <w:rPr>
                <w:rFonts w:hint="eastAsia"/>
                <w:sz w:val="20"/>
                <w:szCs w:val="15"/>
              </w:rPr>
              <w:t>姓名</w:t>
            </w:r>
          </w:p>
        </w:tc>
        <w:tc>
          <w:tcPr>
            <w:tcW w:w="992" w:type="dxa"/>
            <w:vMerge w:val="restart"/>
            <w:vAlign w:val="center"/>
          </w:tcPr>
          <w:p>
            <w:pPr>
              <w:pStyle w:val="9"/>
              <w:spacing w:after="0" w:line="300" w:lineRule="exact"/>
              <w:ind w:firstLine="0" w:firstLineChars="0"/>
              <w:jc w:val="center"/>
              <w:rPr>
                <w:sz w:val="20"/>
                <w:szCs w:val="15"/>
              </w:rPr>
            </w:pPr>
            <w:r>
              <w:rPr>
                <w:rFonts w:hint="eastAsia"/>
                <w:sz w:val="20"/>
                <w:szCs w:val="15"/>
              </w:rPr>
              <w:t>联系</w:t>
            </w:r>
          </w:p>
          <w:p>
            <w:pPr>
              <w:pStyle w:val="9"/>
              <w:spacing w:after="0" w:line="300" w:lineRule="exact"/>
              <w:ind w:firstLine="0" w:firstLineChars="0"/>
              <w:jc w:val="center"/>
              <w:rPr>
                <w:sz w:val="20"/>
                <w:szCs w:val="15"/>
              </w:rPr>
            </w:pPr>
            <w:r>
              <w:rPr>
                <w:rFonts w:hint="eastAsia"/>
                <w:sz w:val="20"/>
                <w:szCs w:val="15"/>
              </w:rPr>
              <w:t>电话</w:t>
            </w:r>
          </w:p>
        </w:tc>
        <w:tc>
          <w:tcPr>
            <w:tcW w:w="1418" w:type="dxa"/>
            <w:gridSpan w:val="2"/>
            <w:vAlign w:val="center"/>
          </w:tcPr>
          <w:p>
            <w:pPr>
              <w:pStyle w:val="9"/>
              <w:spacing w:after="0" w:line="300" w:lineRule="exact"/>
              <w:ind w:firstLine="0" w:firstLineChars="0"/>
              <w:jc w:val="center"/>
              <w:rPr>
                <w:sz w:val="20"/>
                <w:szCs w:val="15"/>
              </w:rPr>
            </w:pPr>
            <w:r>
              <w:rPr>
                <w:rFonts w:hint="eastAsia"/>
                <w:sz w:val="20"/>
                <w:szCs w:val="15"/>
              </w:rPr>
              <w:t>参赛选手人数</w:t>
            </w:r>
          </w:p>
        </w:tc>
        <w:tc>
          <w:tcPr>
            <w:tcW w:w="1417" w:type="dxa"/>
            <w:gridSpan w:val="2"/>
            <w:vAlign w:val="center"/>
          </w:tcPr>
          <w:p>
            <w:pPr>
              <w:pStyle w:val="9"/>
              <w:spacing w:after="0" w:line="300" w:lineRule="exact"/>
              <w:ind w:firstLine="0" w:firstLineChars="0"/>
              <w:jc w:val="center"/>
              <w:rPr>
                <w:sz w:val="20"/>
                <w:szCs w:val="15"/>
              </w:rPr>
            </w:pPr>
            <w:r>
              <w:rPr>
                <w:rFonts w:hint="eastAsia"/>
                <w:sz w:val="20"/>
                <w:szCs w:val="15"/>
              </w:rPr>
              <w:t>指导教师人数</w:t>
            </w:r>
          </w:p>
        </w:tc>
        <w:tc>
          <w:tcPr>
            <w:tcW w:w="1355" w:type="dxa"/>
            <w:vMerge w:val="restart"/>
            <w:vAlign w:val="center"/>
          </w:tcPr>
          <w:p>
            <w:pPr>
              <w:pStyle w:val="9"/>
              <w:spacing w:after="0" w:line="300" w:lineRule="exact"/>
              <w:ind w:firstLine="0" w:firstLineChars="0"/>
              <w:jc w:val="center"/>
              <w:rPr>
                <w:sz w:val="20"/>
                <w:szCs w:val="15"/>
              </w:rPr>
            </w:pPr>
            <w:r>
              <w:rPr>
                <w:rFonts w:hint="eastAsia"/>
                <w:sz w:val="20"/>
                <w:szCs w:val="15"/>
              </w:rPr>
              <w:t>预定房间数</w:t>
            </w:r>
          </w:p>
          <w:p>
            <w:pPr>
              <w:pStyle w:val="9"/>
              <w:spacing w:after="0" w:line="300" w:lineRule="exact"/>
              <w:ind w:firstLine="0" w:firstLineChars="0"/>
              <w:jc w:val="center"/>
              <w:rPr>
                <w:sz w:val="20"/>
                <w:szCs w:val="15"/>
              </w:rPr>
            </w:pPr>
            <w:r>
              <w:rPr>
                <w:rFonts w:hint="eastAsia"/>
                <w:sz w:val="18"/>
                <w:szCs w:val="13"/>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921" w:type="dxa"/>
            <w:vMerge w:val="continue"/>
          </w:tcPr>
          <w:p>
            <w:pPr>
              <w:pStyle w:val="9"/>
              <w:spacing w:after="0" w:line="300" w:lineRule="exact"/>
              <w:ind w:firstLine="0" w:firstLineChars="0"/>
              <w:rPr>
                <w:sz w:val="20"/>
                <w:szCs w:val="15"/>
              </w:rPr>
            </w:pPr>
          </w:p>
        </w:tc>
        <w:tc>
          <w:tcPr>
            <w:tcW w:w="1201" w:type="dxa"/>
            <w:vMerge w:val="continue"/>
          </w:tcPr>
          <w:p>
            <w:pPr>
              <w:pStyle w:val="9"/>
              <w:spacing w:after="0" w:line="300" w:lineRule="exact"/>
              <w:ind w:firstLine="0" w:firstLineChars="0"/>
              <w:rPr>
                <w:sz w:val="20"/>
                <w:szCs w:val="15"/>
              </w:rPr>
            </w:pPr>
          </w:p>
        </w:tc>
        <w:tc>
          <w:tcPr>
            <w:tcW w:w="992" w:type="dxa"/>
            <w:vMerge w:val="continue"/>
          </w:tcPr>
          <w:p>
            <w:pPr>
              <w:pStyle w:val="9"/>
              <w:spacing w:after="0" w:line="300" w:lineRule="exact"/>
              <w:ind w:firstLine="0" w:firstLineChars="0"/>
              <w:rPr>
                <w:sz w:val="20"/>
                <w:szCs w:val="15"/>
              </w:rPr>
            </w:pPr>
          </w:p>
        </w:tc>
        <w:tc>
          <w:tcPr>
            <w:tcW w:w="992" w:type="dxa"/>
            <w:vMerge w:val="continue"/>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jc w:val="center"/>
              <w:rPr>
                <w:sz w:val="20"/>
                <w:szCs w:val="15"/>
              </w:rPr>
            </w:pPr>
            <w:r>
              <w:rPr>
                <w:rFonts w:hint="eastAsia"/>
                <w:sz w:val="20"/>
                <w:szCs w:val="15"/>
              </w:rPr>
              <w:t>男</w:t>
            </w:r>
          </w:p>
        </w:tc>
        <w:tc>
          <w:tcPr>
            <w:tcW w:w="709" w:type="dxa"/>
          </w:tcPr>
          <w:p>
            <w:pPr>
              <w:pStyle w:val="9"/>
              <w:spacing w:after="0" w:line="300" w:lineRule="exact"/>
              <w:ind w:firstLine="0" w:firstLineChars="0"/>
              <w:jc w:val="center"/>
              <w:rPr>
                <w:sz w:val="20"/>
                <w:szCs w:val="15"/>
              </w:rPr>
            </w:pPr>
            <w:r>
              <w:rPr>
                <w:rFonts w:hint="eastAsia"/>
                <w:sz w:val="20"/>
                <w:szCs w:val="15"/>
              </w:rPr>
              <w:t>女</w:t>
            </w:r>
          </w:p>
        </w:tc>
        <w:tc>
          <w:tcPr>
            <w:tcW w:w="708" w:type="dxa"/>
          </w:tcPr>
          <w:p>
            <w:pPr>
              <w:pStyle w:val="9"/>
              <w:spacing w:after="0" w:line="300" w:lineRule="exact"/>
              <w:ind w:firstLine="0" w:firstLineChars="0"/>
              <w:jc w:val="center"/>
              <w:rPr>
                <w:sz w:val="20"/>
                <w:szCs w:val="15"/>
              </w:rPr>
            </w:pPr>
            <w:r>
              <w:rPr>
                <w:rFonts w:hint="eastAsia"/>
                <w:sz w:val="20"/>
                <w:szCs w:val="15"/>
              </w:rPr>
              <w:t>男</w:t>
            </w:r>
          </w:p>
        </w:tc>
        <w:tc>
          <w:tcPr>
            <w:tcW w:w="709" w:type="dxa"/>
          </w:tcPr>
          <w:p>
            <w:pPr>
              <w:pStyle w:val="9"/>
              <w:spacing w:after="0" w:line="300" w:lineRule="exact"/>
              <w:ind w:firstLine="0" w:firstLineChars="0"/>
              <w:jc w:val="center"/>
              <w:rPr>
                <w:sz w:val="20"/>
                <w:szCs w:val="15"/>
              </w:rPr>
            </w:pPr>
            <w:r>
              <w:rPr>
                <w:rFonts w:hint="eastAsia"/>
                <w:sz w:val="20"/>
                <w:szCs w:val="15"/>
              </w:rPr>
              <w:t>女</w:t>
            </w:r>
          </w:p>
        </w:tc>
        <w:tc>
          <w:tcPr>
            <w:tcW w:w="1355" w:type="dxa"/>
            <w:vMerge w:val="continue"/>
          </w:tcPr>
          <w:p>
            <w:pPr>
              <w:pStyle w:val="9"/>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9"/>
              <w:spacing w:after="0" w:line="300" w:lineRule="exact"/>
              <w:ind w:firstLine="0" w:firstLineChars="0"/>
              <w:rPr>
                <w:sz w:val="20"/>
                <w:szCs w:val="15"/>
              </w:rPr>
            </w:pPr>
          </w:p>
        </w:tc>
        <w:tc>
          <w:tcPr>
            <w:tcW w:w="1201"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8"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1355" w:type="dxa"/>
          </w:tcPr>
          <w:p>
            <w:pPr>
              <w:pStyle w:val="9"/>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9"/>
              <w:spacing w:after="0" w:line="300" w:lineRule="exact"/>
              <w:ind w:firstLine="0" w:firstLineChars="0"/>
              <w:rPr>
                <w:sz w:val="20"/>
                <w:szCs w:val="15"/>
              </w:rPr>
            </w:pPr>
          </w:p>
        </w:tc>
        <w:tc>
          <w:tcPr>
            <w:tcW w:w="1201"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8"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1355" w:type="dxa"/>
          </w:tcPr>
          <w:p>
            <w:pPr>
              <w:pStyle w:val="9"/>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9"/>
              <w:spacing w:after="0" w:line="300" w:lineRule="exact"/>
              <w:ind w:firstLine="0" w:firstLineChars="0"/>
              <w:rPr>
                <w:sz w:val="20"/>
                <w:szCs w:val="15"/>
              </w:rPr>
            </w:pPr>
          </w:p>
        </w:tc>
        <w:tc>
          <w:tcPr>
            <w:tcW w:w="1201"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8"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1355" w:type="dxa"/>
          </w:tcPr>
          <w:p>
            <w:pPr>
              <w:pStyle w:val="9"/>
              <w:spacing w:after="0" w:line="300" w:lineRule="exact"/>
              <w:ind w:firstLine="0" w:firstLineChars="0"/>
              <w:rPr>
                <w:sz w:val="20"/>
                <w:szCs w:val="15"/>
              </w:rPr>
            </w:pPr>
          </w:p>
        </w:tc>
      </w:tr>
    </w:tbl>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各代表队于2024年1月7日前由学校领队填报参赛入住人员信息回执表，</w:t>
      </w:r>
      <w:r>
        <w:fldChar w:fldCharType="begin"/>
      </w:r>
      <w:r>
        <w:instrText xml:space="preserve"> HYPERLINK "mailto:并发送到邮箱491336968@qq.com。" </w:instrText>
      </w:r>
      <w:r>
        <w:fldChar w:fldCharType="separate"/>
      </w:r>
      <w:r>
        <w:rPr>
          <w:rStyle w:val="27"/>
          <w:rFonts w:hint="eastAsia" w:ascii="方正仿宋简体" w:hAnsi="方正仿宋_GBK" w:eastAsia="方正仿宋简体" w:cs="方正仿宋_GBK"/>
          <w:color w:val="auto"/>
          <w:sz w:val="24"/>
          <w:szCs w:val="24"/>
        </w:rPr>
        <w:t>并发送到邮箱</w:t>
      </w:r>
      <w:r>
        <w:rPr>
          <w:rStyle w:val="27"/>
          <w:rFonts w:ascii="方正仿宋简体" w:hAnsi="方正仿宋_GBK" w:eastAsia="方正仿宋简体" w:cs="方正仿宋_GBK"/>
          <w:color w:val="auto"/>
          <w:sz w:val="24"/>
          <w:szCs w:val="24"/>
        </w:rPr>
        <w:t>491336968@qq.com</w:t>
      </w:r>
      <w:r>
        <w:rPr>
          <w:rStyle w:val="27"/>
          <w:rFonts w:hint="eastAsia" w:ascii="方正仿宋简体" w:hAnsi="方正仿宋_GBK" w:eastAsia="方正仿宋简体" w:cs="方正仿宋_GBK"/>
          <w:color w:val="auto"/>
          <w:sz w:val="24"/>
          <w:szCs w:val="24"/>
        </w:rPr>
        <w:t>。</w:t>
      </w:r>
      <w:r>
        <w:rPr>
          <w:rStyle w:val="27"/>
          <w:rFonts w:hint="eastAsia" w:ascii="方正仿宋简体" w:hAnsi="方正仿宋_GBK" w:eastAsia="方正仿宋简体" w:cs="方正仿宋_GBK"/>
          <w:color w:val="auto"/>
          <w:sz w:val="24"/>
          <w:szCs w:val="24"/>
        </w:rPr>
        <w:fldChar w:fldCharType="end"/>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为方便比赛相关事项的联系，指导教师和领队可加入Q</w:t>
      </w:r>
      <w:r>
        <w:rPr>
          <w:rFonts w:ascii="方正仿宋简体" w:hAnsi="方正仿宋_GBK" w:eastAsia="方正仿宋简体" w:cs="方正仿宋_GBK"/>
          <w:sz w:val="24"/>
          <w:szCs w:val="24"/>
        </w:rPr>
        <w:t>Q</w:t>
      </w:r>
      <w:r>
        <w:rPr>
          <w:rFonts w:hint="eastAsia" w:ascii="方正仿宋简体" w:hAnsi="方正仿宋_GBK" w:eastAsia="方正仿宋简体" w:cs="方正仿宋_GBK"/>
          <w:sz w:val="24"/>
          <w:szCs w:val="24"/>
        </w:rPr>
        <w:t>群</w:t>
      </w:r>
    </w:p>
    <w:p>
      <w:pPr>
        <w:pStyle w:val="9"/>
        <w:ind w:firstLine="640"/>
      </w:pPr>
      <w:r>
        <w:drawing>
          <wp:anchor distT="0" distB="0" distL="114300" distR="114300" simplePos="0" relativeHeight="251671552" behindDoc="0" locked="0" layoutInCell="1" allowOverlap="1">
            <wp:simplePos x="0" y="0"/>
            <wp:positionH relativeFrom="column">
              <wp:posOffset>1514475</wp:posOffset>
            </wp:positionH>
            <wp:positionV relativeFrom="paragraph">
              <wp:posOffset>182245</wp:posOffset>
            </wp:positionV>
            <wp:extent cx="1651000" cy="2593340"/>
            <wp:effectExtent l="0" t="0" r="6350" b="0"/>
            <wp:wrapSquare wrapText="bothSides"/>
            <wp:docPr id="16" name="图片 8" descr="C:\Users\郭佑梅\Documents\Tencent Files\410912016\Image\C2C\54E8821AEF658FD131D52C396DE18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郭佑梅\Documents\Tencent Files\410912016\Image\C2C\54E8821AEF658FD131D52C396DE1825B.jpg"/>
                    <pic:cNvPicPr>
                      <a:picLocks noChangeAspect="1"/>
                    </pic:cNvPicPr>
                  </pic:nvPicPr>
                  <pic:blipFill>
                    <a:blip r:embed="rId15" cstate="print">
                      <a:extLst>
                        <a:ext uri="{28A0092B-C50C-407E-A947-70E740481C1C}">
                          <a14:useLocalDpi xmlns:a14="http://schemas.microsoft.com/office/drawing/2010/main" val="0"/>
                        </a:ext>
                      </a:extLst>
                    </a:blip>
                    <a:srcRect t="11620"/>
                    <a:stretch>
                      <a:fillRect/>
                    </a:stretch>
                  </pic:blipFill>
                  <pic:spPr>
                    <a:xfrm>
                      <a:off x="0" y="0"/>
                      <a:ext cx="1651000" cy="2593340"/>
                    </a:xfrm>
                    <a:prstGeom prst="rect">
                      <a:avLst/>
                    </a:prstGeom>
                    <a:noFill/>
                    <a:ln>
                      <a:noFill/>
                    </a:ln>
                  </pic:spPr>
                </pic:pic>
              </a:graphicData>
            </a:graphic>
          </wp:anchor>
        </w:drawing>
      </w:r>
    </w:p>
    <w:p>
      <w:pPr>
        <w:pStyle w:val="9"/>
        <w:ind w:firstLine="640"/>
      </w:pPr>
    </w:p>
    <w:p>
      <w:pPr>
        <w:spacing w:line="440" w:lineRule="exact"/>
        <w:ind w:firstLine="420"/>
        <w:jc w:val="left"/>
        <w:rPr>
          <w:rStyle w:val="138"/>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96EE13-A345-4286-9EF5-78B7322ABF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2A26D6B-3A6D-4809-A701-6D13C2B9FCE3}"/>
  </w:font>
  <w:font w:name="等线">
    <w:panose1 w:val="02010600030101010101"/>
    <w:charset w:val="86"/>
    <w:family w:val="auto"/>
    <w:pitch w:val="default"/>
    <w:sig w:usb0="A00002BF" w:usb1="38CF7CFA" w:usb2="00000016" w:usb3="00000000" w:csb0="0004000F" w:csb1="00000000"/>
    <w:embedRegular r:id="rId3" w:fontKey="{60ADB71B-1D0E-4C11-A13E-7E4E6EB46612}"/>
  </w:font>
  <w:font w:name="方正黑体简体">
    <w:altName w:val="微软雅黑"/>
    <w:panose1 w:val="00000000000000000000"/>
    <w:charset w:val="86"/>
    <w:family w:val="script"/>
    <w:pitch w:val="default"/>
    <w:sig w:usb0="00000000" w:usb1="00000000" w:usb2="00000010" w:usb3="00000000" w:csb0="00040000" w:csb1="00000000"/>
    <w:embedRegular r:id="rId4" w:fontKey="{DEB46E9A-A356-4FA2-B6FB-5ADAA8136C09}"/>
  </w:font>
  <w:font w:name="等线 Light">
    <w:panose1 w:val="02010600030101010101"/>
    <w:charset w:val="86"/>
    <w:family w:val="auto"/>
    <w:pitch w:val="default"/>
    <w:sig w:usb0="A00002BF" w:usb1="38CF7CFA" w:usb2="00000016" w:usb3="00000000" w:csb0="0004000F" w:csb1="00000000"/>
  </w:font>
  <w:font w:name="方正仿宋简体">
    <w:panose1 w:val="02000000000000000000"/>
    <w:charset w:val="86"/>
    <w:family w:val="auto"/>
    <w:pitch w:val="default"/>
    <w:sig w:usb0="A00002BF" w:usb1="184F6CFA" w:usb2="00000012" w:usb3="00000000" w:csb0="00040001" w:csb1="00000000"/>
    <w:embedRegular r:id="rId5" w:fontKey="{303EAA62-8AB2-4150-8845-E54DFC27BFFD}"/>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embedRegular r:id="rId6" w:fontKey="{D97C265F-8EA7-4ADA-ADFD-DBD81AE33963}"/>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方正楷体简体">
    <w:altName w:val="Microsoft YaHei UI"/>
    <w:panose1 w:val="00000000000000000000"/>
    <w:charset w:val="86"/>
    <w:family w:val="script"/>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7" w:fontKey="{034FFCDA-E9E3-49D8-924F-616110696F1E}"/>
  </w:font>
  <w:font w:name="方正仿宋_GBK">
    <w:altName w:val="微软雅黑"/>
    <w:panose1 w:val="03000509000000000000"/>
    <w:charset w:val="86"/>
    <w:family w:val="script"/>
    <w:pitch w:val="default"/>
    <w:sig w:usb0="00000000" w:usb1="00000000" w:usb2="00000010" w:usb3="00000000" w:csb0="00040000" w:csb1="00000000"/>
    <w:embedRegular r:id="rId8" w:fontKey="{C368F31C-B987-45AD-A460-53D14679D7B3}"/>
  </w:font>
  <w:font w:name="华文琥珀">
    <w:panose1 w:val="02010800040101010101"/>
    <w:charset w:val="86"/>
    <w:family w:val="auto"/>
    <w:pitch w:val="default"/>
    <w:sig w:usb0="00000001" w:usb1="080F0000" w:usb2="00000000" w:usb3="00000000" w:csb0="00040000" w:csb1="00000000"/>
    <w:embedRegular r:id="rId9" w:fontKey="{8CE56BE0-05A6-4507-82AB-CD4093D5EE33}"/>
  </w:font>
  <w:font w:name="微软雅黑">
    <w:panose1 w:val="020B0503020204020204"/>
    <w:charset w:val="86"/>
    <w:family w:val="swiss"/>
    <w:pitch w:val="default"/>
    <w:sig w:usb0="80000287" w:usb1="2ACF3C50" w:usb2="00000016" w:usb3="00000000" w:csb0="0004001F" w:csb1="00000000"/>
    <w:embedRegular r:id="rId10" w:fontKey="{30E3AF8E-2A9C-4613-BD81-CB9047093CFD}"/>
  </w:font>
  <w:font w:name="方正楷体_GBK">
    <w:altName w:val="宋体"/>
    <w:panose1 w:val="00000000000000000000"/>
    <w:charset w:val="86"/>
    <w:family w:val="auto"/>
    <w:pitch w:val="default"/>
    <w:sig w:usb0="00000000" w:usb1="00000000" w:usb2="00000000" w:usb3="00000000" w:csb0="00040000" w:csb1="00000000"/>
    <w:embedRegular r:id="rId11" w:fontKey="{6D0B0A36-4D9A-4898-B2B6-96B6C4D2B633}"/>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pStyle w:val="14"/>
                            <w:ind w:firstLine="360"/>
                            <w:jc w:val="center"/>
                          </w:pPr>
                          <w:r>
                            <w:fldChar w:fldCharType="begin"/>
                          </w:r>
                          <w:r>
                            <w:instrText xml:space="preserve">PAGE   \* MERGEFORMAT</w:instrText>
                          </w:r>
                          <w:r>
                            <w:fldChar w:fldCharType="separate"/>
                          </w:r>
                          <w:r>
                            <w:rPr>
                              <w:lang w:val="zh-CN"/>
                            </w:rPr>
                            <w:t>1</w:t>
                          </w:r>
                          <w:r>
                            <w:fldChar w:fldCharType="end"/>
                          </w:r>
                        </w:p>
                      </w:txbxContent>
                    </wps:txbx>
                    <wps:bodyPr rot="0"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J92v0wAAAAUBAAAPAAAA&#10;AAAAAAEAIAAAACIAAABkcnMvZG93bnJldi54bWxQSwECFAAUAAAACACHTuJAX2bSyuEBAADFAwAA&#10;DgAAAAAAAAABACAAAAAiAQAAZHJzL2Uyb0RvYy54bWxQSwUGAAAAAAYABgBZAQAAdQUAAAAA&#10;">
              <v:fill on="f" focussize="0,0"/>
              <v:stroke on="f" weight="1pt"/>
              <v:imagedata o:title=""/>
              <o:lock v:ext="edit" aspectratio="f"/>
              <v:textbox inset="0mm,0mm,0mm,0mm" style="mso-fit-shape-to-text:t;">
                <w:txbxContent>
                  <w:p>
                    <w:pPr>
                      <w:pStyle w:val="14"/>
                      <w:ind w:firstLine="360"/>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7464F3"/>
    <w:multiLevelType w:val="multilevel"/>
    <w:tmpl w:val="0C7464F3"/>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00691F57"/>
    <w:rsid w:val="00005930"/>
    <w:rsid w:val="00017268"/>
    <w:rsid w:val="0003300C"/>
    <w:rsid w:val="00033507"/>
    <w:rsid w:val="000752AD"/>
    <w:rsid w:val="00083534"/>
    <w:rsid w:val="000B1C62"/>
    <w:rsid w:val="000B335F"/>
    <w:rsid w:val="000B3A92"/>
    <w:rsid w:val="000B6944"/>
    <w:rsid w:val="000D5BE6"/>
    <w:rsid w:val="000E5B9A"/>
    <w:rsid w:val="000F6238"/>
    <w:rsid w:val="00101033"/>
    <w:rsid w:val="00104C77"/>
    <w:rsid w:val="001220B4"/>
    <w:rsid w:val="00134B28"/>
    <w:rsid w:val="001432DA"/>
    <w:rsid w:val="00151FC7"/>
    <w:rsid w:val="00187498"/>
    <w:rsid w:val="001948B6"/>
    <w:rsid w:val="001C3620"/>
    <w:rsid w:val="001D78AF"/>
    <w:rsid w:val="001E212C"/>
    <w:rsid w:val="001E27A2"/>
    <w:rsid w:val="001E5B72"/>
    <w:rsid w:val="002167A8"/>
    <w:rsid w:val="00217A67"/>
    <w:rsid w:val="002229E1"/>
    <w:rsid w:val="002302C1"/>
    <w:rsid w:val="00241447"/>
    <w:rsid w:val="00256985"/>
    <w:rsid w:val="00261BB7"/>
    <w:rsid w:val="00265E49"/>
    <w:rsid w:val="00277483"/>
    <w:rsid w:val="00281D18"/>
    <w:rsid w:val="002B120C"/>
    <w:rsid w:val="002B6D63"/>
    <w:rsid w:val="002D44F2"/>
    <w:rsid w:val="002D58FD"/>
    <w:rsid w:val="002D60E0"/>
    <w:rsid w:val="002E6A73"/>
    <w:rsid w:val="00301FD2"/>
    <w:rsid w:val="00304569"/>
    <w:rsid w:val="00310B68"/>
    <w:rsid w:val="003124FB"/>
    <w:rsid w:val="003309B9"/>
    <w:rsid w:val="003370EB"/>
    <w:rsid w:val="00343117"/>
    <w:rsid w:val="00345B0F"/>
    <w:rsid w:val="00345F40"/>
    <w:rsid w:val="0034797A"/>
    <w:rsid w:val="003547E4"/>
    <w:rsid w:val="00355A0A"/>
    <w:rsid w:val="0035666D"/>
    <w:rsid w:val="00356D71"/>
    <w:rsid w:val="00361634"/>
    <w:rsid w:val="00365BD2"/>
    <w:rsid w:val="00373B70"/>
    <w:rsid w:val="00377D4E"/>
    <w:rsid w:val="00383B2B"/>
    <w:rsid w:val="003856CF"/>
    <w:rsid w:val="00393A36"/>
    <w:rsid w:val="00395070"/>
    <w:rsid w:val="003A0EFC"/>
    <w:rsid w:val="003A352E"/>
    <w:rsid w:val="003B032B"/>
    <w:rsid w:val="003B2F80"/>
    <w:rsid w:val="003C3C5A"/>
    <w:rsid w:val="003C6A0B"/>
    <w:rsid w:val="003E4356"/>
    <w:rsid w:val="00407121"/>
    <w:rsid w:val="00420F37"/>
    <w:rsid w:val="00422E28"/>
    <w:rsid w:val="00427DA2"/>
    <w:rsid w:val="004319D9"/>
    <w:rsid w:val="004437EE"/>
    <w:rsid w:val="00443AC1"/>
    <w:rsid w:val="00460D33"/>
    <w:rsid w:val="0047074E"/>
    <w:rsid w:val="00483492"/>
    <w:rsid w:val="004B1EE7"/>
    <w:rsid w:val="004D541D"/>
    <w:rsid w:val="004D6DB4"/>
    <w:rsid w:val="004E66F0"/>
    <w:rsid w:val="004F2652"/>
    <w:rsid w:val="004F4C11"/>
    <w:rsid w:val="004F6F65"/>
    <w:rsid w:val="00522285"/>
    <w:rsid w:val="0053353C"/>
    <w:rsid w:val="005376C8"/>
    <w:rsid w:val="00541037"/>
    <w:rsid w:val="00544812"/>
    <w:rsid w:val="005567E0"/>
    <w:rsid w:val="00562187"/>
    <w:rsid w:val="00572C07"/>
    <w:rsid w:val="00576247"/>
    <w:rsid w:val="00583657"/>
    <w:rsid w:val="00590D20"/>
    <w:rsid w:val="005C0016"/>
    <w:rsid w:val="005C2D7C"/>
    <w:rsid w:val="005C2E02"/>
    <w:rsid w:val="005C4F70"/>
    <w:rsid w:val="005C7649"/>
    <w:rsid w:val="005D000D"/>
    <w:rsid w:val="005E1001"/>
    <w:rsid w:val="005E4603"/>
    <w:rsid w:val="005F48C3"/>
    <w:rsid w:val="0060609F"/>
    <w:rsid w:val="0060713D"/>
    <w:rsid w:val="00646AA0"/>
    <w:rsid w:val="006626B8"/>
    <w:rsid w:val="006848B9"/>
    <w:rsid w:val="00691F57"/>
    <w:rsid w:val="006B146D"/>
    <w:rsid w:val="006B5303"/>
    <w:rsid w:val="006B6D44"/>
    <w:rsid w:val="006C48EE"/>
    <w:rsid w:val="006D039B"/>
    <w:rsid w:val="006E1BCE"/>
    <w:rsid w:val="006E5D68"/>
    <w:rsid w:val="006E6A0A"/>
    <w:rsid w:val="006F5DC1"/>
    <w:rsid w:val="00704F56"/>
    <w:rsid w:val="0071261A"/>
    <w:rsid w:val="00740669"/>
    <w:rsid w:val="00742EB9"/>
    <w:rsid w:val="00743DDC"/>
    <w:rsid w:val="00760A6E"/>
    <w:rsid w:val="007617E4"/>
    <w:rsid w:val="00762113"/>
    <w:rsid w:val="00763F1B"/>
    <w:rsid w:val="007704D5"/>
    <w:rsid w:val="007A3FE6"/>
    <w:rsid w:val="007B0B46"/>
    <w:rsid w:val="007B297E"/>
    <w:rsid w:val="007B3E3B"/>
    <w:rsid w:val="007D1C14"/>
    <w:rsid w:val="007D1E17"/>
    <w:rsid w:val="007E2169"/>
    <w:rsid w:val="0081642B"/>
    <w:rsid w:val="00826957"/>
    <w:rsid w:val="00827FEC"/>
    <w:rsid w:val="008366B6"/>
    <w:rsid w:val="008441A3"/>
    <w:rsid w:val="00847E97"/>
    <w:rsid w:val="00866019"/>
    <w:rsid w:val="008865A6"/>
    <w:rsid w:val="008A7A72"/>
    <w:rsid w:val="008A7D58"/>
    <w:rsid w:val="008B5B5C"/>
    <w:rsid w:val="008C2875"/>
    <w:rsid w:val="008C2FAA"/>
    <w:rsid w:val="008D7B76"/>
    <w:rsid w:val="008F0900"/>
    <w:rsid w:val="00906786"/>
    <w:rsid w:val="009212FD"/>
    <w:rsid w:val="009450CC"/>
    <w:rsid w:val="00956F4A"/>
    <w:rsid w:val="00973E12"/>
    <w:rsid w:val="00975D9F"/>
    <w:rsid w:val="009A0611"/>
    <w:rsid w:val="009A1B67"/>
    <w:rsid w:val="009B4447"/>
    <w:rsid w:val="009C74E3"/>
    <w:rsid w:val="009E0AA7"/>
    <w:rsid w:val="009E6BF9"/>
    <w:rsid w:val="009F1AC8"/>
    <w:rsid w:val="00A05A7D"/>
    <w:rsid w:val="00A064FA"/>
    <w:rsid w:val="00A074D9"/>
    <w:rsid w:val="00A10968"/>
    <w:rsid w:val="00A179C3"/>
    <w:rsid w:val="00A45C89"/>
    <w:rsid w:val="00A529DC"/>
    <w:rsid w:val="00A52A2A"/>
    <w:rsid w:val="00A62ECE"/>
    <w:rsid w:val="00A710CF"/>
    <w:rsid w:val="00AA0B93"/>
    <w:rsid w:val="00AD7C10"/>
    <w:rsid w:val="00AE308B"/>
    <w:rsid w:val="00AF07D2"/>
    <w:rsid w:val="00AF590B"/>
    <w:rsid w:val="00AF6EFE"/>
    <w:rsid w:val="00B03DFC"/>
    <w:rsid w:val="00B10DC2"/>
    <w:rsid w:val="00B1448C"/>
    <w:rsid w:val="00B16549"/>
    <w:rsid w:val="00B253B8"/>
    <w:rsid w:val="00B343BF"/>
    <w:rsid w:val="00B35C90"/>
    <w:rsid w:val="00B41439"/>
    <w:rsid w:val="00B506BE"/>
    <w:rsid w:val="00B50F10"/>
    <w:rsid w:val="00B604EF"/>
    <w:rsid w:val="00B80D76"/>
    <w:rsid w:val="00B963C3"/>
    <w:rsid w:val="00BA6074"/>
    <w:rsid w:val="00BA65D2"/>
    <w:rsid w:val="00BF0591"/>
    <w:rsid w:val="00C00200"/>
    <w:rsid w:val="00C264F7"/>
    <w:rsid w:val="00C3697F"/>
    <w:rsid w:val="00C3709A"/>
    <w:rsid w:val="00C41A61"/>
    <w:rsid w:val="00C52BA8"/>
    <w:rsid w:val="00C54DEE"/>
    <w:rsid w:val="00C62E3E"/>
    <w:rsid w:val="00C72EE6"/>
    <w:rsid w:val="00C8418C"/>
    <w:rsid w:val="00C86262"/>
    <w:rsid w:val="00CB372F"/>
    <w:rsid w:val="00CB3E8B"/>
    <w:rsid w:val="00CC7895"/>
    <w:rsid w:val="00CD3595"/>
    <w:rsid w:val="00CE4CFD"/>
    <w:rsid w:val="00D01B87"/>
    <w:rsid w:val="00D05658"/>
    <w:rsid w:val="00D127BF"/>
    <w:rsid w:val="00D15C2B"/>
    <w:rsid w:val="00D32CA7"/>
    <w:rsid w:val="00D3441F"/>
    <w:rsid w:val="00D426D8"/>
    <w:rsid w:val="00D62478"/>
    <w:rsid w:val="00D70C9C"/>
    <w:rsid w:val="00D818F8"/>
    <w:rsid w:val="00DC7B87"/>
    <w:rsid w:val="00DD79F5"/>
    <w:rsid w:val="00E058B4"/>
    <w:rsid w:val="00E10C81"/>
    <w:rsid w:val="00E41686"/>
    <w:rsid w:val="00E5723B"/>
    <w:rsid w:val="00E662A5"/>
    <w:rsid w:val="00EA22DC"/>
    <w:rsid w:val="00EB7E45"/>
    <w:rsid w:val="00ED6402"/>
    <w:rsid w:val="00EE21CB"/>
    <w:rsid w:val="00EF23F4"/>
    <w:rsid w:val="00F0584F"/>
    <w:rsid w:val="00F11531"/>
    <w:rsid w:val="00F21F3A"/>
    <w:rsid w:val="00F232E9"/>
    <w:rsid w:val="00F50CDA"/>
    <w:rsid w:val="00F52BB4"/>
    <w:rsid w:val="00F60949"/>
    <w:rsid w:val="00F81BCB"/>
    <w:rsid w:val="00F9754C"/>
    <w:rsid w:val="00FA433F"/>
    <w:rsid w:val="00FA6AA0"/>
    <w:rsid w:val="00FB17D5"/>
    <w:rsid w:val="00FB6493"/>
    <w:rsid w:val="00FE4451"/>
    <w:rsid w:val="00FF71E0"/>
    <w:rsid w:val="0CB964F3"/>
    <w:rsid w:val="117465BC"/>
    <w:rsid w:val="126A3619"/>
    <w:rsid w:val="12E070F9"/>
    <w:rsid w:val="1C32206B"/>
    <w:rsid w:val="23533A4B"/>
    <w:rsid w:val="28302479"/>
    <w:rsid w:val="28FD4253"/>
    <w:rsid w:val="2B9C3881"/>
    <w:rsid w:val="350E6616"/>
    <w:rsid w:val="397C551E"/>
    <w:rsid w:val="3D3B2FFA"/>
    <w:rsid w:val="45EA6924"/>
    <w:rsid w:val="46D15FB7"/>
    <w:rsid w:val="515E50B1"/>
    <w:rsid w:val="5593389A"/>
    <w:rsid w:val="5982724A"/>
    <w:rsid w:val="5FDC468D"/>
    <w:rsid w:val="61693D2A"/>
    <w:rsid w:val="6DB86E0B"/>
    <w:rsid w:val="7EEB3553"/>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semiHidden="0"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99" w:name="toc 4"/>
    <w:lsdException w:uiPriority="99" w:name="toc 5"/>
    <w:lsdException w:uiPriority="99" w:name="toc 6"/>
    <w:lsdException w:uiPriority="99" w:name="toc 7"/>
    <w:lsdException w:uiPriority="99" w:name="toc 8"/>
    <w:lsdException w:uiPriority="9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link w:val="95"/>
    <w:qFormat/>
    <w:uiPriority w:val="1"/>
    <w:pPr>
      <w:keepNext/>
      <w:keepLines/>
      <w:spacing w:before="100" w:after="90" w:line="576" w:lineRule="auto"/>
      <w:outlineLvl w:val="0"/>
    </w:pPr>
    <w:rPr>
      <w:rFonts w:eastAsia="方正黑体简体"/>
      <w:b/>
      <w:kern w:val="44"/>
      <w:sz w:val="32"/>
    </w:rPr>
  </w:style>
  <w:style w:type="paragraph" w:styleId="3">
    <w:name w:val="heading 2"/>
    <w:basedOn w:val="1"/>
    <w:link w:val="96"/>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link w:val="97"/>
    <w:qFormat/>
    <w:uiPriority w:val="1"/>
    <w:pPr>
      <w:keepNext/>
      <w:keepLines/>
      <w:spacing w:before="260" w:after="260" w:line="413" w:lineRule="auto"/>
      <w:ind w:firstLine="57" w:firstLineChars="0"/>
      <w:outlineLvl w:val="2"/>
    </w:pPr>
    <w:rPr>
      <w:b/>
      <w:bCs/>
      <w:sz w:val="32"/>
      <w:szCs w:val="32"/>
    </w:rPr>
  </w:style>
  <w:style w:type="paragraph" w:styleId="5">
    <w:name w:val="heading 4"/>
    <w:basedOn w:val="1"/>
    <w:link w:val="98"/>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link w:val="99"/>
    <w:unhideWhenUsed/>
    <w:qFormat/>
    <w:uiPriority w:val="0"/>
    <w:pPr>
      <w:keepNext/>
      <w:keepLines/>
      <w:spacing w:before="280" w:after="290" w:line="376" w:lineRule="auto"/>
      <w:ind w:firstLine="0" w:firstLineChars="0"/>
      <w:outlineLvl w:val="4"/>
    </w:pPr>
    <w:rPr>
      <w:rFonts w:asciiTheme="minorHAnsi" w:hAnsiTheme="minorHAnsi" w:eastAsiaTheme="minorEastAsia" w:cstheme="minorBidi"/>
      <w:b/>
      <w:bCs/>
      <w:sz w:val="28"/>
      <w:szCs w:val="28"/>
    </w:rPr>
  </w:style>
  <w:style w:type="character" w:default="1" w:styleId="25">
    <w:name w:val="Default Paragraph Font"/>
    <w:semiHidden/>
    <w:unhideWhenUsed/>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24"/>
      <w:szCs w:val="24"/>
    </w:rPr>
  </w:style>
  <w:style w:type="paragraph" w:styleId="8">
    <w:name w:val="annotation text"/>
    <w:basedOn w:val="1"/>
    <w:link w:val="102"/>
    <w:qFormat/>
    <w:uiPriority w:val="0"/>
    <w:pPr>
      <w:jc w:val="left"/>
    </w:pPr>
    <w:rPr>
      <w:rFonts w:eastAsia="等线"/>
      <w:szCs w:val="24"/>
    </w:rPr>
  </w:style>
  <w:style w:type="paragraph" w:styleId="9">
    <w:name w:val="Body Text"/>
    <w:basedOn w:val="1"/>
    <w:link w:val="101"/>
    <w:unhideWhenUsed/>
    <w:qFormat/>
    <w:uiPriority w:val="1"/>
    <w:pPr>
      <w:spacing w:after="120"/>
    </w:pPr>
    <w:rPr>
      <w:rFonts w:eastAsia="方正仿宋简体"/>
      <w:sz w:val="32"/>
    </w:rPr>
  </w:style>
  <w:style w:type="paragraph" w:styleId="10">
    <w:name w:val="toc 3"/>
    <w:basedOn w:val="1"/>
    <w:unhideWhenUsed/>
    <w:qFormat/>
    <w:uiPriority w:val="0"/>
    <w:pPr>
      <w:ind w:left="840" w:leftChars="400" w:firstLine="0" w:firstLineChars="0"/>
    </w:pPr>
    <w:rPr>
      <w:rFonts w:asciiTheme="minorHAnsi" w:hAnsiTheme="minorHAnsi" w:eastAsiaTheme="minorEastAsia" w:cstheme="minorBidi"/>
    </w:rPr>
  </w:style>
  <w:style w:type="paragraph" w:styleId="11">
    <w:name w:val="Plain Text"/>
    <w:basedOn w:val="1"/>
    <w:link w:val="117"/>
    <w:qFormat/>
    <w:uiPriority w:val="0"/>
    <w:pPr>
      <w:ind w:firstLine="0" w:firstLineChars="0"/>
    </w:pPr>
    <w:rPr>
      <w:rFonts w:ascii="宋体" w:hAnsi="Courier New" w:cs="Courier New"/>
      <w:szCs w:val="21"/>
    </w:rPr>
  </w:style>
  <w:style w:type="paragraph" w:styleId="12">
    <w:name w:val="Date"/>
    <w:basedOn w:val="1"/>
    <w:link w:val="103"/>
    <w:unhideWhenUsed/>
    <w:qFormat/>
    <w:uiPriority w:val="99"/>
    <w:pPr>
      <w:ind w:left="100" w:leftChars="2500"/>
    </w:pPr>
  </w:style>
  <w:style w:type="paragraph" w:styleId="13">
    <w:name w:val="Balloon Text"/>
    <w:basedOn w:val="1"/>
    <w:link w:val="104"/>
    <w:unhideWhenUsed/>
    <w:qFormat/>
    <w:uiPriority w:val="99"/>
    <w:rPr>
      <w:sz w:val="18"/>
      <w:szCs w:val="18"/>
    </w:rPr>
  </w:style>
  <w:style w:type="paragraph" w:styleId="14">
    <w:name w:val="footer"/>
    <w:basedOn w:val="1"/>
    <w:link w:val="105"/>
    <w:unhideWhenUsed/>
    <w:qFormat/>
    <w:uiPriority w:val="99"/>
    <w:pPr>
      <w:tabs>
        <w:tab w:val="center" w:pos="4153"/>
        <w:tab w:val="right" w:pos="8306"/>
      </w:tabs>
      <w:snapToGrid w:val="0"/>
      <w:jc w:val="left"/>
    </w:pPr>
    <w:rPr>
      <w:sz w:val="18"/>
      <w:szCs w:val="18"/>
    </w:rPr>
  </w:style>
  <w:style w:type="paragraph" w:styleId="15">
    <w:name w:val="header"/>
    <w:basedOn w:val="1"/>
    <w:link w:val="10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unhideWhenUsed/>
    <w:qFormat/>
    <w:uiPriority w:val="39"/>
  </w:style>
  <w:style w:type="paragraph" w:styleId="17">
    <w:name w:val="Subtitle"/>
    <w:basedOn w:val="1"/>
    <w:link w:val="119"/>
    <w:qFormat/>
    <w:uiPriority w:val="0"/>
    <w:pPr>
      <w:spacing w:before="240" w:after="60" w:line="312" w:lineRule="auto"/>
      <w:ind w:firstLine="0" w:firstLineChars="0"/>
      <w:jc w:val="center"/>
      <w:outlineLvl w:val="1"/>
    </w:pPr>
    <w:rPr>
      <w:rFonts w:asciiTheme="majorHAnsi" w:hAnsiTheme="majorHAnsi" w:cstheme="majorBidi"/>
      <w:b/>
      <w:bCs/>
      <w:kern w:val="28"/>
      <w:sz w:val="32"/>
      <w:szCs w:val="32"/>
    </w:rPr>
  </w:style>
  <w:style w:type="paragraph" w:styleId="18">
    <w:name w:val="toc 2"/>
    <w:basedOn w:val="1"/>
    <w:unhideWhenUsed/>
    <w:qFormat/>
    <w:uiPriority w:val="0"/>
    <w:pPr>
      <w:ind w:left="420" w:leftChars="200" w:firstLine="0" w:firstLineChars="0"/>
    </w:pPr>
    <w:rPr>
      <w:rFonts w:asciiTheme="minorHAnsi" w:hAnsiTheme="minorHAnsi" w:eastAsiaTheme="minorEastAsia" w:cstheme="minorBidi"/>
    </w:rPr>
  </w:style>
  <w:style w:type="paragraph" w:styleId="19">
    <w:name w:val="HTML Preformatted"/>
    <w:basedOn w:val="1"/>
    <w:link w:val="121"/>
    <w:unhideWhenUsed/>
    <w:qFormat/>
    <w:uiPriority w:val="0"/>
    <w:pPr>
      <w:ind w:firstLine="0" w:firstLineChars="0"/>
    </w:pPr>
    <w:rPr>
      <w:rFonts w:ascii="Courier New" w:hAnsi="Courier New" w:cs="Courier New" w:eastAsiaTheme="minorEastAsia"/>
      <w:sz w:val="20"/>
      <w:szCs w:val="20"/>
    </w:rPr>
  </w:style>
  <w:style w:type="paragraph" w:styleId="20">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21">
    <w:name w:val="Title"/>
    <w:basedOn w:val="1"/>
    <w:link w:val="113"/>
    <w:qFormat/>
    <w:uiPriority w:val="1"/>
    <w:pPr>
      <w:widowControl/>
      <w:spacing w:after="258" w:line="259" w:lineRule="auto"/>
      <w:ind w:left="210" w:firstLine="0" w:firstLineChars="0"/>
      <w:jc w:val="center"/>
    </w:pPr>
    <w:rPr>
      <w:rFonts w:ascii="仿宋" w:hAnsi="仿宋" w:eastAsia="黑体" w:cs="仿宋"/>
      <w:b/>
      <w:bCs/>
      <w:color w:val="000000"/>
      <w:kern w:val="0"/>
      <w:sz w:val="32"/>
      <w:szCs w:val="32"/>
    </w:rPr>
  </w:style>
  <w:style w:type="paragraph" w:styleId="22">
    <w:name w:val="annotation subject"/>
    <w:basedOn w:val="8"/>
    <w:link w:val="123"/>
    <w:unhideWhenUsed/>
    <w:qFormat/>
    <w:uiPriority w:val="0"/>
    <w:pPr>
      <w:ind w:firstLine="0" w:firstLineChars="0"/>
    </w:pPr>
    <w:rPr>
      <w:rFonts w:asciiTheme="minorHAnsi" w:hAnsiTheme="minorHAnsi" w:eastAsiaTheme="minorEastAsia" w:cstheme="minorBidi"/>
      <w:b/>
      <w:bCs/>
      <w:szCs w:val="22"/>
    </w:rPr>
  </w:style>
  <w:style w:type="table" w:styleId="24">
    <w:name w:val="Table Grid"/>
    <w:basedOn w:val="23"/>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0"/>
    <w:rPr>
      <w:i/>
      <w:iCs/>
    </w:rPr>
  </w:style>
  <w:style w:type="character" w:styleId="27">
    <w:name w:val="Hyperlink"/>
    <w:unhideWhenUsed/>
    <w:qFormat/>
    <w:uiPriority w:val="99"/>
    <w:rPr>
      <w:color w:val="444444"/>
      <w:u w:val="none"/>
    </w:rPr>
  </w:style>
  <w:style w:type="character" w:styleId="28">
    <w:name w:val="annotation reference"/>
    <w:basedOn w:val="25"/>
    <w:unhideWhenUsed/>
    <w:qFormat/>
    <w:uiPriority w:val="99"/>
    <w:rPr>
      <w:sz w:val="21"/>
      <w:szCs w:val="21"/>
    </w:rPr>
  </w:style>
  <w:style w:type="character" w:customStyle="1" w:styleId="29">
    <w:name w:val="标题 1 Char"/>
    <w:basedOn w:val="25"/>
    <w:qFormat/>
    <w:uiPriority w:val="1"/>
    <w:rPr>
      <w:rFonts w:ascii="Times New Roman" w:hAnsi="Times New Roman" w:eastAsia="方正黑体简体" w:cs="Times New Roman"/>
      <w:b/>
      <w:kern w:val="44"/>
      <w:sz w:val="32"/>
    </w:rPr>
  </w:style>
  <w:style w:type="character" w:customStyle="1" w:styleId="30">
    <w:name w:val="标题 2 Char"/>
    <w:basedOn w:val="25"/>
    <w:qFormat/>
    <w:uiPriority w:val="1"/>
    <w:rPr>
      <w:rFonts w:asciiTheme="majorHAnsi" w:hAnsiTheme="majorHAnsi" w:eastAsiaTheme="majorEastAsia" w:cstheme="majorBidi"/>
      <w:b/>
      <w:bCs/>
      <w:sz w:val="32"/>
      <w:szCs w:val="32"/>
    </w:rPr>
  </w:style>
  <w:style w:type="character" w:customStyle="1" w:styleId="31">
    <w:name w:val="标题 3 Char1"/>
    <w:basedOn w:val="25"/>
    <w:qFormat/>
    <w:uiPriority w:val="1"/>
    <w:rPr>
      <w:rFonts w:ascii="Times New Roman" w:hAnsi="Times New Roman" w:eastAsia="宋体" w:cs="Times New Roman"/>
      <w:b/>
      <w:bCs/>
      <w:sz w:val="32"/>
      <w:szCs w:val="32"/>
    </w:rPr>
  </w:style>
  <w:style w:type="character" w:customStyle="1" w:styleId="32">
    <w:name w:val="标题 4 Char"/>
    <w:basedOn w:val="25"/>
    <w:qFormat/>
    <w:uiPriority w:val="1"/>
    <w:rPr>
      <w:rFonts w:asciiTheme="majorHAnsi" w:hAnsiTheme="majorHAnsi" w:eastAsiaTheme="majorEastAsia" w:cstheme="majorBidi"/>
      <w:b/>
      <w:bCs/>
      <w:sz w:val="28"/>
      <w:szCs w:val="28"/>
    </w:rPr>
  </w:style>
  <w:style w:type="character" w:customStyle="1" w:styleId="33">
    <w:name w:val="标题 5 Char1"/>
    <w:basedOn w:val="25"/>
    <w:qFormat/>
    <w:uiPriority w:val="0"/>
    <w:rPr>
      <w:b/>
      <w:bCs/>
      <w:sz w:val="28"/>
      <w:szCs w:val="28"/>
    </w:rPr>
  </w:style>
  <w:style w:type="character" w:customStyle="1" w:styleId="34">
    <w:name w:val="正文文本 字符"/>
    <w:basedOn w:val="25"/>
    <w:link w:val="35"/>
    <w:qFormat/>
    <w:uiPriority w:val="1"/>
    <w:rPr>
      <w:rFonts w:ascii="Times New Roman" w:hAnsi="Times New Roman" w:eastAsia="宋体" w:cs="Times New Roman"/>
    </w:rPr>
  </w:style>
  <w:style w:type="paragraph" w:customStyle="1" w:styleId="35">
    <w:name w:val="正文文本11"/>
    <w:basedOn w:val="1"/>
    <w:link w:val="34"/>
    <w:qFormat/>
    <w:uiPriority w:val="1"/>
    <w:pPr>
      <w:spacing w:before="103"/>
      <w:ind w:left="119" w:firstLine="566" w:firstLineChars="0"/>
      <w:jc w:val="left"/>
    </w:pPr>
  </w:style>
  <w:style w:type="paragraph" w:customStyle="1" w:styleId="36">
    <w:name w:val="正文文本1"/>
    <w:basedOn w:val="1"/>
    <w:qFormat/>
    <w:uiPriority w:val="1"/>
    <w:pPr>
      <w:spacing w:before="103"/>
      <w:ind w:left="119" w:firstLine="566" w:firstLineChars="0"/>
      <w:jc w:val="left"/>
    </w:pPr>
  </w:style>
  <w:style w:type="character" w:customStyle="1" w:styleId="37">
    <w:name w:val="正文文本 Char"/>
    <w:basedOn w:val="25"/>
    <w:qFormat/>
    <w:uiPriority w:val="1"/>
    <w:rPr>
      <w:rFonts w:ascii="Times New Roman" w:hAnsi="Times New Roman" w:eastAsia="方正仿宋简体" w:cs="Times New Roman"/>
      <w:sz w:val="32"/>
    </w:rPr>
  </w:style>
  <w:style w:type="character" w:customStyle="1" w:styleId="38">
    <w:name w:val="批注文字 Char"/>
    <w:basedOn w:val="25"/>
    <w:qFormat/>
    <w:uiPriority w:val="0"/>
    <w:rPr>
      <w:rFonts w:ascii="Times New Roman" w:hAnsi="Times New Roman" w:eastAsia="等线" w:cs="Times New Roman"/>
      <w:szCs w:val="24"/>
    </w:rPr>
  </w:style>
  <w:style w:type="character" w:customStyle="1" w:styleId="39">
    <w:name w:val="日期 Char"/>
    <w:basedOn w:val="25"/>
    <w:qFormat/>
    <w:uiPriority w:val="99"/>
    <w:rPr>
      <w:rFonts w:ascii="Times New Roman" w:hAnsi="Times New Roman" w:eastAsia="宋体" w:cs="Times New Roman"/>
    </w:rPr>
  </w:style>
  <w:style w:type="character" w:customStyle="1" w:styleId="40">
    <w:name w:val="批注框文本 Char"/>
    <w:basedOn w:val="25"/>
    <w:qFormat/>
    <w:uiPriority w:val="99"/>
    <w:rPr>
      <w:rFonts w:ascii="Times New Roman" w:hAnsi="Times New Roman" w:eastAsia="宋体" w:cs="Times New Roman"/>
      <w:sz w:val="18"/>
      <w:szCs w:val="18"/>
    </w:rPr>
  </w:style>
  <w:style w:type="character" w:customStyle="1" w:styleId="41">
    <w:name w:val="页脚 Char"/>
    <w:basedOn w:val="25"/>
    <w:qFormat/>
    <w:uiPriority w:val="99"/>
    <w:rPr>
      <w:rFonts w:ascii="Times New Roman" w:hAnsi="Times New Roman" w:eastAsia="宋体" w:cs="Times New Roman"/>
      <w:sz w:val="18"/>
      <w:szCs w:val="18"/>
    </w:rPr>
  </w:style>
  <w:style w:type="character" w:customStyle="1" w:styleId="42">
    <w:name w:val="页眉 Char"/>
    <w:basedOn w:val="25"/>
    <w:qFormat/>
    <w:uiPriority w:val="99"/>
    <w:rPr>
      <w:rFonts w:ascii="Times New Roman" w:hAnsi="Times New Roman" w:eastAsia="宋体" w:cs="Times New Roman"/>
      <w:sz w:val="18"/>
      <w:szCs w:val="18"/>
    </w:rPr>
  </w:style>
  <w:style w:type="character" w:customStyle="1" w:styleId="43">
    <w:name w:val="apple-converted-space"/>
    <w:qFormat/>
    <w:uiPriority w:val="0"/>
  </w:style>
  <w:style w:type="character" w:customStyle="1" w:styleId="44">
    <w:name w:val="5-内文 Char"/>
    <w:link w:val="45"/>
    <w:qFormat/>
    <w:uiPriority w:val="99"/>
    <w:rPr>
      <w:rFonts w:eastAsia="仿宋_GB2312"/>
      <w:sz w:val="28"/>
      <w:szCs w:val="28"/>
    </w:rPr>
  </w:style>
  <w:style w:type="paragraph" w:customStyle="1" w:styleId="45">
    <w:name w:val="5-内文1"/>
    <w:basedOn w:val="1"/>
    <w:link w:val="44"/>
    <w:qFormat/>
    <w:uiPriority w:val="99"/>
    <w:pPr>
      <w:spacing w:beforeLines="25" w:afterLines="25" w:line="300" w:lineRule="auto"/>
    </w:pPr>
    <w:rPr>
      <w:rFonts w:eastAsia="仿宋_GB2312" w:asciiTheme="minorHAnsi" w:hAnsiTheme="minorHAnsi" w:cstheme="minorBidi"/>
      <w:sz w:val="28"/>
      <w:szCs w:val="28"/>
    </w:rPr>
  </w:style>
  <w:style w:type="paragraph" w:customStyle="1" w:styleId="46">
    <w:name w:val="5-内文"/>
    <w:basedOn w:val="1"/>
    <w:qFormat/>
    <w:uiPriority w:val="99"/>
    <w:pPr>
      <w:spacing w:beforeLines="25" w:afterLines="25" w:line="300" w:lineRule="auto"/>
    </w:pPr>
    <w:rPr>
      <w:rFonts w:eastAsia="仿宋_GB2312" w:asciiTheme="minorHAnsi" w:hAnsiTheme="minorHAnsi" w:cstheme="minorBidi"/>
      <w:sz w:val="28"/>
      <w:szCs w:val="28"/>
    </w:rPr>
  </w:style>
  <w:style w:type="paragraph" w:customStyle="1" w:styleId="47">
    <w:name w:val="列出段落3"/>
    <w:basedOn w:val="1"/>
    <w:qFormat/>
    <w:uiPriority w:val="0"/>
    <w:pPr>
      <w:ind w:firstLine="420"/>
    </w:pPr>
    <w:rPr>
      <w:szCs w:val="24"/>
    </w:rPr>
  </w:style>
  <w:style w:type="paragraph" w:styleId="48">
    <w:name w:val="List Paragraph"/>
    <w:basedOn w:val="1"/>
    <w:qFormat/>
    <w:uiPriority w:val="1"/>
    <w:pPr>
      <w:ind w:firstLine="420"/>
    </w:pPr>
    <w:rPr>
      <w:szCs w:val="24"/>
    </w:rPr>
  </w:style>
  <w:style w:type="paragraph" w:customStyle="1" w:styleId="49">
    <w:name w:val="_Style 6"/>
    <w:basedOn w:val="1"/>
    <w:qFormat/>
    <w:uiPriority w:val="0"/>
    <w:rPr>
      <w:rFonts w:ascii="Tahoma" w:hAnsi="Tahoma"/>
      <w:sz w:val="24"/>
      <w:szCs w:val="20"/>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Table Paragraph"/>
    <w:basedOn w:val="1"/>
    <w:qFormat/>
    <w:uiPriority w:val="1"/>
    <w:pPr>
      <w:autoSpaceDE w:val="0"/>
      <w:autoSpaceDN w:val="0"/>
      <w:jc w:val="left"/>
    </w:pPr>
    <w:rPr>
      <w:rFonts w:ascii="宋体" w:hAnsi="宋体" w:cs="宋体"/>
      <w:kern w:val="0"/>
      <w:sz w:val="22"/>
      <w:lang w:val="zh-CN" w:bidi="zh-CN"/>
    </w:rPr>
  </w:style>
  <w:style w:type="character" w:customStyle="1" w:styleId="52">
    <w:name w:val="标题 Char"/>
    <w:basedOn w:val="25"/>
    <w:qFormat/>
    <w:uiPriority w:val="1"/>
    <w:rPr>
      <w:rFonts w:ascii="仿宋" w:hAnsi="仿宋" w:eastAsia="黑体" w:cs="仿宋"/>
      <w:b/>
      <w:bCs/>
      <w:color w:val="000000"/>
      <w:kern w:val="0"/>
      <w:sz w:val="32"/>
      <w:szCs w:val="32"/>
    </w:rPr>
  </w:style>
  <w:style w:type="paragraph" w:customStyle="1" w:styleId="53">
    <w:name w:val="表格内容"/>
    <w:basedOn w:val="1"/>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54">
    <w:name w:val="标题 3 Char"/>
    <w:basedOn w:val="25"/>
    <w:qFormat/>
    <w:uiPriority w:val="1"/>
    <w:rPr>
      <w:b/>
      <w:bCs/>
      <w:kern w:val="2"/>
      <w:sz w:val="32"/>
      <w:szCs w:val="32"/>
    </w:rPr>
  </w:style>
  <w:style w:type="character" w:customStyle="1" w:styleId="55">
    <w:name w:val="标题 5 Char"/>
    <w:basedOn w:val="25"/>
    <w:qFormat/>
    <w:uiPriority w:val="0"/>
    <w:rPr>
      <w:b/>
      <w:bCs/>
      <w:kern w:val="2"/>
      <w:sz w:val="28"/>
      <w:szCs w:val="28"/>
    </w:rPr>
  </w:style>
  <w:style w:type="character" w:customStyle="1" w:styleId="56">
    <w:name w:val="纯文本 Char1"/>
    <w:basedOn w:val="25"/>
    <w:qFormat/>
    <w:uiPriority w:val="0"/>
    <w:rPr>
      <w:rFonts w:ascii="宋体" w:hAnsi="Courier New" w:eastAsia="宋体" w:cs="Courier New"/>
      <w:szCs w:val="21"/>
    </w:rPr>
  </w:style>
  <w:style w:type="character" w:customStyle="1" w:styleId="57">
    <w:name w:val="纯文本 Char"/>
    <w:basedOn w:val="25"/>
    <w:qFormat/>
    <w:uiPriority w:val="0"/>
    <w:rPr>
      <w:rFonts w:ascii="宋体" w:hAnsi="Courier New" w:cs="Courier New"/>
      <w:kern w:val="2"/>
      <w:sz w:val="21"/>
      <w:szCs w:val="21"/>
    </w:rPr>
  </w:style>
  <w:style w:type="character" w:customStyle="1" w:styleId="58">
    <w:name w:val="副标题 Char1"/>
    <w:basedOn w:val="25"/>
    <w:qFormat/>
    <w:uiPriority w:val="0"/>
    <w:rPr>
      <w:rFonts w:eastAsia="宋体" w:asciiTheme="majorHAnsi" w:hAnsiTheme="majorHAnsi" w:cstheme="majorBidi"/>
      <w:b/>
      <w:bCs/>
      <w:kern w:val="28"/>
      <w:sz w:val="32"/>
      <w:szCs w:val="32"/>
    </w:rPr>
  </w:style>
  <w:style w:type="character" w:customStyle="1" w:styleId="59">
    <w:name w:val="副标题 Char"/>
    <w:basedOn w:val="25"/>
    <w:qFormat/>
    <w:uiPriority w:val="0"/>
    <w:rPr>
      <w:rFonts w:asciiTheme="majorHAnsi" w:hAnsiTheme="majorHAnsi" w:cstheme="majorBidi"/>
      <w:b/>
      <w:bCs/>
      <w:kern w:val="28"/>
      <w:sz w:val="32"/>
      <w:szCs w:val="32"/>
    </w:rPr>
  </w:style>
  <w:style w:type="character" w:customStyle="1" w:styleId="60">
    <w:name w:val="HTML 预设格式 Char1"/>
    <w:basedOn w:val="25"/>
    <w:qFormat/>
    <w:uiPriority w:val="0"/>
    <w:rPr>
      <w:rFonts w:ascii="Courier New" w:hAnsi="Courier New" w:cs="Courier New"/>
      <w:sz w:val="20"/>
      <w:szCs w:val="20"/>
    </w:rPr>
  </w:style>
  <w:style w:type="character" w:customStyle="1" w:styleId="61">
    <w:name w:val="HTML 预设格式 Char"/>
    <w:basedOn w:val="25"/>
    <w:qFormat/>
    <w:uiPriority w:val="0"/>
    <w:rPr>
      <w:rFonts w:ascii="Courier New" w:hAnsi="Courier New" w:cs="Courier New"/>
      <w:kern w:val="2"/>
    </w:rPr>
  </w:style>
  <w:style w:type="character" w:customStyle="1" w:styleId="62">
    <w:name w:val="批注主题 Char"/>
    <w:basedOn w:val="38"/>
    <w:qFormat/>
    <w:uiPriority w:val="0"/>
    <w:rPr>
      <w:rFonts w:ascii="Times New Roman" w:hAnsi="Times New Roman" w:eastAsia="等线" w:cs="Times New Roman"/>
      <w:b/>
      <w:bCs/>
      <w:szCs w:val="24"/>
    </w:rPr>
  </w:style>
  <w:style w:type="character" w:customStyle="1" w:styleId="63">
    <w:name w:val="页眉 Char1"/>
    <w:basedOn w:val="25"/>
    <w:qFormat/>
    <w:uiPriority w:val="99"/>
    <w:rPr>
      <w:sz w:val="18"/>
      <w:szCs w:val="18"/>
    </w:rPr>
  </w:style>
  <w:style w:type="character" w:customStyle="1" w:styleId="64">
    <w:name w:val="页脚 Char1"/>
    <w:basedOn w:val="25"/>
    <w:qFormat/>
    <w:uiPriority w:val="99"/>
    <w:rPr>
      <w:sz w:val="18"/>
      <w:szCs w:val="18"/>
    </w:rPr>
  </w:style>
  <w:style w:type="paragraph" w:customStyle="1" w:styleId="65">
    <w:name w:val="列出段落1"/>
    <w:basedOn w:val="1"/>
    <w:link w:val="127"/>
    <w:qFormat/>
    <w:uiPriority w:val="34"/>
    <w:pPr>
      <w:ind w:firstLine="420"/>
    </w:pPr>
    <w:rPr>
      <w:rFonts w:asciiTheme="minorHAnsi" w:hAnsiTheme="minorHAnsi" w:eastAsiaTheme="minorEastAsia" w:cstheme="minorBidi"/>
    </w:rPr>
  </w:style>
  <w:style w:type="character" w:customStyle="1" w:styleId="66">
    <w:name w:val="列出段落 Char"/>
    <w:basedOn w:val="25"/>
    <w:qFormat/>
    <w:uiPriority w:val="34"/>
  </w:style>
  <w:style w:type="character" w:customStyle="1" w:styleId="67">
    <w:name w:val="标题 2 Char1"/>
    <w:basedOn w:val="25"/>
    <w:qFormat/>
    <w:uiPriority w:val="0"/>
    <w:rPr>
      <w:rFonts w:eastAsia="方正楷体简体" w:asciiTheme="majorHAnsi" w:hAnsiTheme="majorHAnsi" w:cstheme="majorBidi"/>
      <w:b/>
      <w:bCs/>
      <w:sz w:val="32"/>
      <w:szCs w:val="32"/>
    </w:rPr>
  </w:style>
  <w:style w:type="paragraph" w:customStyle="1" w:styleId="68">
    <w:name w:val="彩色列表 - 强调文字颜色 11"/>
    <w:basedOn w:val="1"/>
    <w:qFormat/>
    <w:uiPriority w:val="0"/>
    <w:pPr>
      <w:ind w:firstLine="420"/>
    </w:pPr>
    <w:rPr>
      <w:rFonts w:ascii="Calibri" w:hAnsi="Calibri"/>
    </w:rPr>
  </w:style>
  <w:style w:type="character" w:customStyle="1" w:styleId="69">
    <w:name w:val="批注框文本 Char1"/>
    <w:basedOn w:val="25"/>
    <w:semiHidden/>
    <w:qFormat/>
    <w:uiPriority w:val="99"/>
    <w:rPr>
      <w:sz w:val="18"/>
      <w:szCs w:val="18"/>
    </w:rPr>
  </w:style>
  <w:style w:type="paragraph" w:customStyle="1" w:styleId="70">
    <w:name w:val="A正文"/>
    <w:basedOn w:val="1"/>
    <w:qFormat/>
    <w:uiPriority w:val="0"/>
    <w:pPr>
      <w:adjustRightInd w:val="0"/>
      <w:snapToGrid w:val="0"/>
      <w:spacing w:beforeLines="50" w:afterLines="50" w:line="300" w:lineRule="auto"/>
      <w:ind w:firstLine="480"/>
    </w:pPr>
    <w:rPr>
      <w:sz w:val="24"/>
      <w:szCs w:val="24"/>
    </w:rPr>
  </w:style>
  <w:style w:type="character" w:customStyle="1" w:styleId="71">
    <w:name w:val="标题 Char1"/>
    <w:basedOn w:val="25"/>
    <w:qFormat/>
    <w:uiPriority w:val="10"/>
    <w:rPr>
      <w:rFonts w:eastAsia="宋体" w:asciiTheme="majorHAnsi" w:hAnsiTheme="majorHAnsi" w:cstheme="majorBidi"/>
      <w:b/>
      <w:bCs/>
      <w:sz w:val="32"/>
      <w:szCs w:val="32"/>
    </w:rPr>
  </w:style>
  <w:style w:type="paragraph" w:customStyle="1" w:styleId="72">
    <w:name w:val="列出段落1111"/>
    <w:basedOn w:val="1"/>
    <w:qFormat/>
    <w:uiPriority w:val="99"/>
    <w:pPr>
      <w:ind w:firstLine="420"/>
    </w:pPr>
    <w:rPr>
      <w:rFonts w:asciiTheme="minorHAnsi" w:hAnsiTheme="minorHAnsi" w:eastAsiaTheme="minorEastAsia" w:cstheme="minorBidi"/>
      <w:szCs w:val="24"/>
    </w:rPr>
  </w:style>
  <w:style w:type="paragraph" w:customStyle="1" w:styleId="73">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74">
    <w:name w:val="标题 1 Char1"/>
    <w:basedOn w:val="25"/>
    <w:qFormat/>
    <w:uiPriority w:val="0"/>
    <w:rPr>
      <w:b/>
      <w:bCs/>
      <w:kern w:val="44"/>
      <w:sz w:val="44"/>
      <w:szCs w:val="44"/>
    </w:rPr>
  </w:style>
  <w:style w:type="character" w:customStyle="1" w:styleId="75">
    <w:name w:val="标题 4 Char1"/>
    <w:basedOn w:val="25"/>
    <w:qFormat/>
    <w:uiPriority w:val="0"/>
    <w:rPr>
      <w:rFonts w:asciiTheme="majorHAnsi" w:hAnsiTheme="majorHAnsi" w:eastAsiaTheme="majorEastAsia" w:cstheme="majorBidi"/>
      <w:b/>
      <w:bCs/>
      <w:kern w:val="2"/>
      <w:sz w:val="28"/>
      <w:szCs w:val="28"/>
    </w:rPr>
  </w:style>
  <w:style w:type="character" w:customStyle="1" w:styleId="76">
    <w:name w:val="批注文字 Char1"/>
    <w:basedOn w:val="25"/>
    <w:qFormat/>
    <w:uiPriority w:val="0"/>
    <w:rPr>
      <w:kern w:val="2"/>
      <w:sz w:val="21"/>
      <w:szCs w:val="22"/>
    </w:rPr>
  </w:style>
  <w:style w:type="character" w:customStyle="1" w:styleId="77">
    <w:name w:val="high-light"/>
    <w:basedOn w:val="25"/>
    <w:qFormat/>
    <w:uiPriority w:val="0"/>
  </w:style>
  <w:style w:type="paragraph" w:customStyle="1" w:styleId="78">
    <w:name w:val="标题3"/>
    <w:basedOn w:val="1"/>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79">
    <w:name w:val="TOC 标题1"/>
    <w:basedOn w:val="2"/>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80">
    <w:name w:val="列出段落11"/>
    <w:basedOn w:val="1"/>
    <w:qFormat/>
    <w:uiPriority w:val="34"/>
    <w:pPr>
      <w:ind w:firstLine="420"/>
    </w:pPr>
    <w:rPr>
      <w:rFonts w:asciiTheme="minorHAnsi" w:hAnsiTheme="minorHAnsi" w:eastAsiaTheme="minorEastAsia" w:cstheme="minorBidi"/>
      <w:szCs w:val="24"/>
    </w:rPr>
  </w:style>
  <w:style w:type="paragraph" w:customStyle="1" w:styleId="81">
    <w:name w:val="列出段落2"/>
    <w:basedOn w:val="1"/>
    <w:qFormat/>
    <w:uiPriority w:val="0"/>
    <w:pPr>
      <w:ind w:firstLine="420"/>
    </w:pPr>
    <w:rPr>
      <w:rFonts w:asciiTheme="minorHAnsi" w:hAnsiTheme="minorHAnsi" w:eastAsiaTheme="minorEastAsia" w:cstheme="minorBidi"/>
      <w:szCs w:val="24"/>
    </w:rPr>
  </w:style>
  <w:style w:type="table" w:customStyle="1" w:styleId="82">
    <w:name w:val="TableGrid"/>
    <w:qFormat/>
    <w:uiPriority w:val="0"/>
    <w:rPr>
      <w:rFonts w:hAnsi="Times New Roman"/>
    </w:rPr>
    <w:tblPr>
      <w:tblCellMar>
        <w:top w:w="0" w:type="dxa"/>
        <w:left w:w="0" w:type="dxa"/>
        <w:bottom w:w="0" w:type="dxa"/>
        <w:right w:w="0" w:type="dxa"/>
      </w:tblCellMar>
    </w:tblPr>
  </w:style>
  <w:style w:type="paragraph" w:customStyle="1" w:styleId="83">
    <w:name w:val="列出段落4"/>
    <w:basedOn w:val="1"/>
    <w:qFormat/>
    <w:uiPriority w:val="0"/>
    <w:pPr>
      <w:ind w:firstLine="420"/>
    </w:pPr>
    <w:rPr>
      <w:rFonts w:ascii="Calibri" w:hAnsi="Calibri"/>
    </w:rPr>
  </w:style>
  <w:style w:type="paragraph" w:customStyle="1" w:styleId="84">
    <w:name w:val="列出段落5"/>
    <w:basedOn w:val="1"/>
    <w:qFormat/>
    <w:uiPriority w:val="0"/>
    <w:pPr>
      <w:ind w:firstLine="420"/>
    </w:pPr>
    <w:rPr>
      <w:rFonts w:ascii="Calibri" w:hAnsi="Calibri"/>
    </w:rPr>
  </w:style>
  <w:style w:type="table" w:customStyle="1" w:styleId="85">
    <w:name w:val="网格型1"/>
    <w:basedOn w:val="2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6">
    <w:name w:val="批注文字1"/>
    <w:qFormat/>
    <w:uiPriority w:val="0"/>
    <w:pPr>
      <w:widowControl w:val="0"/>
    </w:pPr>
    <w:rPr>
      <w:rFonts w:ascii="Calibri" w:hAnsi="Calibri" w:cs="Times New Roman" w:eastAsiaTheme="minorEastAsia"/>
      <w:kern w:val="1"/>
      <w:sz w:val="21"/>
      <w:lang w:val="en-US" w:eastAsia="zh-CN" w:bidi="ar-SA"/>
    </w:rPr>
  </w:style>
  <w:style w:type="paragraph" w:customStyle="1" w:styleId="87">
    <w:name w:val="批注主题1"/>
    <w:basedOn w:val="86"/>
    <w:qFormat/>
    <w:uiPriority w:val="0"/>
    <w:rPr>
      <w:b/>
      <w:bCs/>
      <w:szCs w:val="22"/>
    </w:rPr>
  </w:style>
  <w:style w:type="character" w:customStyle="1" w:styleId="88">
    <w:name w:val="批注引用1"/>
    <w:qFormat/>
    <w:uiPriority w:val="0"/>
    <w:rPr>
      <w:kern w:val="0"/>
      <w:szCs w:val="21"/>
    </w:rPr>
  </w:style>
  <w:style w:type="table" w:customStyle="1" w:styleId="89">
    <w:name w:val="网格型2"/>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0">
    <w:name w:val="列出段落111"/>
    <w:basedOn w:val="1"/>
    <w:qFormat/>
    <w:uiPriority w:val="0"/>
    <w:pPr>
      <w:ind w:firstLine="420"/>
    </w:pPr>
    <w:rPr>
      <w:rFonts w:asciiTheme="minorHAnsi" w:hAnsiTheme="minorHAnsi" w:eastAsiaTheme="minorEastAsia" w:cstheme="minorBidi"/>
      <w:szCs w:val="24"/>
    </w:rPr>
  </w:style>
  <w:style w:type="table" w:customStyle="1" w:styleId="91">
    <w:name w:val="TableGrid1"/>
    <w:qFormat/>
    <w:uiPriority w:val="0"/>
    <w:rPr>
      <w:rFonts w:hAnsi="Times New Roman"/>
    </w:rPr>
    <w:tblPr>
      <w:tblCellMar>
        <w:top w:w="0" w:type="dxa"/>
        <w:left w:w="0" w:type="dxa"/>
        <w:bottom w:w="0" w:type="dxa"/>
        <w:right w:w="0" w:type="dxa"/>
      </w:tblCellMar>
    </w:tblPr>
  </w:style>
  <w:style w:type="table" w:customStyle="1" w:styleId="92">
    <w:name w:val="Table Normal"/>
    <w:semiHidden/>
    <w:unhideWhenUsed/>
    <w:qFormat/>
    <w:uiPriority w:val="2"/>
    <w:tblPr>
      <w:tblCellMar>
        <w:top w:w="0" w:type="dxa"/>
        <w:left w:w="0" w:type="dxa"/>
        <w:bottom w:w="0" w:type="dxa"/>
        <w:right w:w="0" w:type="dxa"/>
      </w:tblCellMar>
    </w:tblPr>
  </w:style>
  <w:style w:type="table" w:customStyle="1" w:styleId="93">
    <w:name w:val="Table Normal1"/>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94">
    <w:name w:val="Unresolved Mention"/>
    <w:basedOn w:val="25"/>
    <w:semiHidden/>
    <w:unhideWhenUsed/>
    <w:uiPriority w:val="99"/>
    <w:rPr>
      <w:color w:val="605E5C"/>
      <w:shd w:val="clear" w:color="auto" w:fill="E1DFDD"/>
    </w:rPr>
  </w:style>
  <w:style w:type="character" w:customStyle="1" w:styleId="95">
    <w:name w:val="标题 1 Char2"/>
    <w:basedOn w:val="25"/>
    <w:link w:val="2"/>
    <w:qFormat/>
    <w:uiPriority w:val="1"/>
    <w:rPr>
      <w:rFonts w:ascii="Times New Roman" w:hAnsi="Times New Roman" w:eastAsia="方正黑体简体" w:cs="Times New Roman"/>
      <w:b/>
      <w:kern w:val="44"/>
      <w:sz w:val="32"/>
    </w:rPr>
  </w:style>
  <w:style w:type="character" w:customStyle="1" w:styleId="96">
    <w:name w:val="标题 2 Char2"/>
    <w:basedOn w:val="25"/>
    <w:link w:val="3"/>
    <w:qFormat/>
    <w:uiPriority w:val="1"/>
    <w:rPr>
      <w:rFonts w:asciiTheme="majorHAnsi" w:hAnsiTheme="majorHAnsi" w:eastAsiaTheme="majorEastAsia" w:cstheme="majorBidi"/>
      <w:b/>
      <w:bCs/>
      <w:sz w:val="32"/>
      <w:szCs w:val="32"/>
    </w:rPr>
  </w:style>
  <w:style w:type="character" w:customStyle="1" w:styleId="97">
    <w:name w:val="标题 3 Char2"/>
    <w:basedOn w:val="25"/>
    <w:link w:val="4"/>
    <w:qFormat/>
    <w:uiPriority w:val="1"/>
    <w:rPr>
      <w:rFonts w:ascii="Times New Roman" w:hAnsi="Times New Roman" w:eastAsia="宋体" w:cs="Times New Roman"/>
      <w:b/>
      <w:bCs/>
      <w:sz w:val="32"/>
      <w:szCs w:val="32"/>
    </w:rPr>
  </w:style>
  <w:style w:type="character" w:customStyle="1" w:styleId="98">
    <w:name w:val="标题 4 Char2"/>
    <w:basedOn w:val="25"/>
    <w:link w:val="5"/>
    <w:qFormat/>
    <w:uiPriority w:val="1"/>
    <w:rPr>
      <w:rFonts w:asciiTheme="majorHAnsi" w:hAnsiTheme="majorHAnsi" w:eastAsiaTheme="majorEastAsia" w:cstheme="majorBidi"/>
      <w:b/>
      <w:bCs/>
      <w:sz w:val="28"/>
      <w:szCs w:val="28"/>
    </w:rPr>
  </w:style>
  <w:style w:type="character" w:customStyle="1" w:styleId="99">
    <w:name w:val="标题 5 Char2"/>
    <w:basedOn w:val="25"/>
    <w:link w:val="6"/>
    <w:qFormat/>
    <w:uiPriority w:val="0"/>
    <w:rPr>
      <w:b/>
      <w:bCs/>
      <w:sz w:val="28"/>
      <w:szCs w:val="28"/>
    </w:rPr>
  </w:style>
  <w:style w:type="character" w:customStyle="1" w:styleId="100">
    <w:name w:val="正文文本 字符1"/>
    <w:basedOn w:val="25"/>
    <w:qFormat/>
    <w:uiPriority w:val="1"/>
    <w:rPr>
      <w:rFonts w:ascii="Times New Roman" w:hAnsi="Times New Roman" w:eastAsia="宋体" w:cs="Times New Roman"/>
    </w:rPr>
  </w:style>
  <w:style w:type="character" w:customStyle="1" w:styleId="101">
    <w:name w:val="正文文本 Char1"/>
    <w:basedOn w:val="25"/>
    <w:link w:val="9"/>
    <w:qFormat/>
    <w:uiPriority w:val="1"/>
    <w:rPr>
      <w:rFonts w:ascii="Times New Roman" w:hAnsi="Times New Roman" w:eastAsia="方正仿宋简体" w:cs="Times New Roman"/>
      <w:sz w:val="32"/>
    </w:rPr>
  </w:style>
  <w:style w:type="character" w:customStyle="1" w:styleId="102">
    <w:name w:val="批注文字 Char2"/>
    <w:basedOn w:val="25"/>
    <w:link w:val="8"/>
    <w:qFormat/>
    <w:uiPriority w:val="0"/>
    <w:rPr>
      <w:rFonts w:ascii="Times New Roman" w:hAnsi="Times New Roman" w:eastAsia="等线" w:cs="Times New Roman"/>
      <w:szCs w:val="24"/>
    </w:rPr>
  </w:style>
  <w:style w:type="character" w:customStyle="1" w:styleId="103">
    <w:name w:val="日期 Char1"/>
    <w:basedOn w:val="25"/>
    <w:link w:val="12"/>
    <w:qFormat/>
    <w:uiPriority w:val="99"/>
    <w:rPr>
      <w:rFonts w:ascii="Times New Roman" w:hAnsi="Times New Roman" w:eastAsia="宋体" w:cs="Times New Roman"/>
    </w:rPr>
  </w:style>
  <w:style w:type="character" w:customStyle="1" w:styleId="104">
    <w:name w:val="批注框文本 Char2"/>
    <w:basedOn w:val="25"/>
    <w:link w:val="13"/>
    <w:qFormat/>
    <w:uiPriority w:val="99"/>
    <w:rPr>
      <w:rFonts w:ascii="Times New Roman" w:hAnsi="Times New Roman" w:eastAsia="宋体" w:cs="Times New Roman"/>
      <w:sz w:val="18"/>
      <w:szCs w:val="18"/>
    </w:rPr>
  </w:style>
  <w:style w:type="character" w:customStyle="1" w:styleId="105">
    <w:name w:val="页脚 Char2"/>
    <w:basedOn w:val="25"/>
    <w:link w:val="14"/>
    <w:qFormat/>
    <w:uiPriority w:val="99"/>
    <w:rPr>
      <w:rFonts w:ascii="Times New Roman" w:hAnsi="Times New Roman" w:eastAsia="宋体" w:cs="Times New Roman"/>
      <w:sz w:val="18"/>
      <w:szCs w:val="18"/>
    </w:rPr>
  </w:style>
  <w:style w:type="character" w:customStyle="1" w:styleId="106">
    <w:name w:val="页眉 Char2"/>
    <w:basedOn w:val="25"/>
    <w:link w:val="15"/>
    <w:qFormat/>
    <w:uiPriority w:val="99"/>
    <w:rPr>
      <w:rFonts w:ascii="Times New Roman" w:hAnsi="Times New Roman" w:eastAsia="宋体" w:cs="Times New Roman"/>
      <w:sz w:val="18"/>
      <w:szCs w:val="18"/>
    </w:rPr>
  </w:style>
  <w:style w:type="character" w:customStyle="1" w:styleId="107">
    <w:name w:val="apple-converted-space1"/>
    <w:qFormat/>
    <w:uiPriority w:val="0"/>
  </w:style>
  <w:style w:type="character" w:customStyle="1" w:styleId="108">
    <w:name w:val="5-内文 Char1"/>
    <w:qFormat/>
    <w:uiPriority w:val="99"/>
    <w:rPr>
      <w:rFonts w:eastAsia="仿宋_GB2312"/>
      <w:sz w:val="28"/>
      <w:szCs w:val="28"/>
    </w:rPr>
  </w:style>
  <w:style w:type="paragraph" w:customStyle="1" w:styleId="109">
    <w:name w:val="列出段落31"/>
    <w:basedOn w:val="1"/>
    <w:qFormat/>
    <w:uiPriority w:val="0"/>
    <w:pPr>
      <w:ind w:firstLine="420"/>
    </w:pPr>
    <w:rPr>
      <w:szCs w:val="24"/>
    </w:rPr>
  </w:style>
  <w:style w:type="paragraph" w:customStyle="1" w:styleId="110">
    <w:name w:val="_Style 61"/>
    <w:basedOn w:val="1"/>
    <w:qFormat/>
    <w:uiPriority w:val="0"/>
    <w:rPr>
      <w:rFonts w:ascii="Tahoma" w:hAnsi="Tahoma"/>
      <w:sz w:val="24"/>
      <w:szCs w:val="20"/>
    </w:rPr>
  </w:style>
  <w:style w:type="paragraph" w:customStyle="1" w:styleId="111">
    <w:name w:val="WPSOffice手动目录 11"/>
    <w:qFormat/>
    <w:uiPriority w:val="0"/>
    <w:rPr>
      <w:rFonts w:ascii="Times New Roman" w:hAnsi="Times New Roman" w:eastAsia="宋体" w:cs="Times New Roman"/>
      <w:lang w:val="en-US" w:eastAsia="zh-CN" w:bidi="ar-SA"/>
    </w:rPr>
  </w:style>
  <w:style w:type="paragraph" w:customStyle="1" w:styleId="112">
    <w:name w:val="Table Paragraph1"/>
    <w:basedOn w:val="1"/>
    <w:qFormat/>
    <w:uiPriority w:val="1"/>
    <w:pPr>
      <w:autoSpaceDE w:val="0"/>
      <w:autoSpaceDN w:val="0"/>
      <w:jc w:val="left"/>
    </w:pPr>
    <w:rPr>
      <w:rFonts w:ascii="宋体" w:hAnsi="宋体" w:cs="宋体"/>
      <w:kern w:val="0"/>
      <w:sz w:val="22"/>
      <w:lang w:val="zh-CN" w:bidi="zh-CN"/>
    </w:rPr>
  </w:style>
  <w:style w:type="character" w:customStyle="1" w:styleId="113">
    <w:name w:val="标题 Char2"/>
    <w:basedOn w:val="25"/>
    <w:link w:val="21"/>
    <w:qFormat/>
    <w:uiPriority w:val="1"/>
    <w:rPr>
      <w:rFonts w:ascii="仿宋" w:hAnsi="仿宋" w:eastAsia="黑体" w:cs="仿宋"/>
      <w:b/>
      <w:bCs/>
      <w:color w:val="000000"/>
      <w:kern w:val="0"/>
      <w:sz w:val="32"/>
      <w:szCs w:val="32"/>
    </w:rPr>
  </w:style>
  <w:style w:type="paragraph" w:customStyle="1" w:styleId="114">
    <w:name w:val="表格内容1"/>
    <w:basedOn w:val="1"/>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115">
    <w:name w:val="标题 3 Char3"/>
    <w:basedOn w:val="25"/>
    <w:qFormat/>
    <w:uiPriority w:val="1"/>
    <w:rPr>
      <w:b/>
      <w:bCs/>
      <w:kern w:val="2"/>
      <w:sz w:val="32"/>
      <w:szCs w:val="32"/>
    </w:rPr>
  </w:style>
  <w:style w:type="character" w:customStyle="1" w:styleId="116">
    <w:name w:val="标题 5 Char3"/>
    <w:basedOn w:val="25"/>
    <w:qFormat/>
    <w:uiPriority w:val="0"/>
    <w:rPr>
      <w:b/>
      <w:bCs/>
      <w:kern w:val="2"/>
      <w:sz w:val="28"/>
      <w:szCs w:val="28"/>
    </w:rPr>
  </w:style>
  <w:style w:type="character" w:customStyle="1" w:styleId="117">
    <w:name w:val="纯文本 Char2"/>
    <w:basedOn w:val="25"/>
    <w:link w:val="11"/>
    <w:qFormat/>
    <w:uiPriority w:val="0"/>
    <w:rPr>
      <w:rFonts w:ascii="宋体" w:hAnsi="Courier New" w:eastAsia="宋体" w:cs="Courier New"/>
      <w:szCs w:val="21"/>
    </w:rPr>
  </w:style>
  <w:style w:type="character" w:customStyle="1" w:styleId="118">
    <w:name w:val="纯文本 Char3"/>
    <w:basedOn w:val="25"/>
    <w:autoRedefine/>
    <w:qFormat/>
    <w:uiPriority w:val="0"/>
    <w:rPr>
      <w:rFonts w:ascii="宋体" w:hAnsi="Courier New" w:cs="Courier New"/>
      <w:kern w:val="2"/>
      <w:sz w:val="21"/>
      <w:szCs w:val="21"/>
    </w:rPr>
  </w:style>
  <w:style w:type="character" w:customStyle="1" w:styleId="119">
    <w:name w:val="副标题 Char2"/>
    <w:basedOn w:val="25"/>
    <w:link w:val="17"/>
    <w:qFormat/>
    <w:uiPriority w:val="0"/>
    <w:rPr>
      <w:rFonts w:eastAsia="宋体" w:asciiTheme="majorHAnsi" w:hAnsiTheme="majorHAnsi" w:cstheme="majorBidi"/>
      <w:b/>
      <w:bCs/>
      <w:kern w:val="28"/>
      <w:sz w:val="32"/>
      <w:szCs w:val="32"/>
    </w:rPr>
  </w:style>
  <w:style w:type="character" w:customStyle="1" w:styleId="120">
    <w:name w:val="副标题 Char3"/>
    <w:basedOn w:val="25"/>
    <w:qFormat/>
    <w:uiPriority w:val="0"/>
    <w:rPr>
      <w:rFonts w:asciiTheme="majorHAnsi" w:hAnsiTheme="majorHAnsi" w:cstheme="majorBidi"/>
      <w:b/>
      <w:bCs/>
      <w:kern w:val="28"/>
      <w:sz w:val="32"/>
      <w:szCs w:val="32"/>
    </w:rPr>
  </w:style>
  <w:style w:type="character" w:customStyle="1" w:styleId="121">
    <w:name w:val="HTML 预设格式 Char2"/>
    <w:basedOn w:val="25"/>
    <w:link w:val="19"/>
    <w:qFormat/>
    <w:uiPriority w:val="0"/>
    <w:rPr>
      <w:rFonts w:ascii="Courier New" w:hAnsi="Courier New" w:cs="Courier New"/>
      <w:sz w:val="20"/>
      <w:szCs w:val="20"/>
    </w:rPr>
  </w:style>
  <w:style w:type="character" w:customStyle="1" w:styleId="122">
    <w:name w:val="HTML 预设格式 Char3"/>
    <w:basedOn w:val="25"/>
    <w:qFormat/>
    <w:uiPriority w:val="0"/>
    <w:rPr>
      <w:rFonts w:ascii="Courier New" w:hAnsi="Courier New" w:cs="Courier New"/>
      <w:kern w:val="2"/>
    </w:rPr>
  </w:style>
  <w:style w:type="character" w:customStyle="1" w:styleId="123">
    <w:name w:val="批注主题 Char1"/>
    <w:basedOn w:val="102"/>
    <w:link w:val="22"/>
    <w:qFormat/>
    <w:uiPriority w:val="0"/>
    <w:rPr>
      <w:rFonts w:ascii="Times New Roman" w:hAnsi="Times New Roman" w:eastAsia="等线" w:cs="Times New Roman"/>
      <w:b/>
      <w:bCs/>
      <w:szCs w:val="24"/>
    </w:rPr>
  </w:style>
  <w:style w:type="character" w:customStyle="1" w:styleId="124">
    <w:name w:val="页眉 Char11"/>
    <w:basedOn w:val="25"/>
    <w:qFormat/>
    <w:uiPriority w:val="99"/>
    <w:rPr>
      <w:sz w:val="18"/>
      <w:szCs w:val="18"/>
    </w:rPr>
  </w:style>
  <w:style w:type="character" w:customStyle="1" w:styleId="125">
    <w:name w:val="页脚 Char11"/>
    <w:basedOn w:val="25"/>
    <w:qFormat/>
    <w:uiPriority w:val="99"/>
    <w:rPr>
      <w:sz w:val="18"/>
      <w:szCs w:val="18"/>
    </w:rPr>
  </w:style>
  <w:style w:type="paragraph" w:customStyle="1" w:styleId="126">
    <w:name w:val="列出段落12"/>
    <w:basedOn w:val="1"/>
    <w:qFormat/>
    <w:uiPriority w:val="34"/>
    <w:pPr>
      <w:ind w:firstLine="420"/>
    </w:pPr>
    <w:rPr>
      <w:rFonts w:asciiTheme="minorHAnsi" w:hAnsiTheme="minorHAnsi" w:eastAsiaTheme="minorEastAsia" w:cstheme="minorBidi"/>
    </w:rPr>
  </w:style>
  <w:style w:type="character" w:customStyle="1" w:styleId="127">
    <w:name w:val="列出段落 Char1"/>
    <w:basedOn w:val="25"/>
    <w:link w:val="65"/>
    <w:qFormat/>
    <w:uiPriority w:val="34"/>
  </w:style>
  <w:style w:type="character" w:customStyle="1" w:styleId="128">
    <w:name w:val="标题 2 Char11"/>
    <w:basedOn w:val="25"/>
    <w:qFormat/>
    <w:uiPriority w:val="0"/>
    <w:rPr>
      <w:rFonts w:eastAsia="方正楷体简体" w:asciiTheme="majorHAnsi" w:hAnsiTheme="majorHAnsi" w:cstheme="majorBidi"/>
      <w:b/>
      <w:bCs/>
      <w:sz w:val="32"/>
      <w:szCs w:val="32"/>
    </w:rPr>
  </w:style>
  <w:style w:type="paragraph" w:customStyle="1" w:styleId="129">
    <w:name w:val="彩色列表 - 强调文字颜色 111"/>
    <w:basedOn w:val="1"/>
    <w:qFormat/>
    <w:uiPriority w:val="0"/>
    <w:pPr>
      <w:ind w:firstLine="420"/>
    </w:pPr>
    <w:rPr>
      <w:rFonts w:ascii="Calibri" w:hAnsi="Calibri"/>
    </w:rPr>
  </w:style>
  <w:style w:type="character" w:customStyle="1" w:styleId="130">
    <w:name w:val="批注框文本 Char11"/>
    <w:basedOn w:val="25"/>
    <w:semiHidden/>
    <w:qFormat/>
    <w:uiPriority w:val="99"/>
    <w:rPr>
      <w:sz w:val="18"/>
      <w:szCs w:val="18"/>
    </w:rPr>
  </w:style>
  <w:style w:type="paragraph" w:customStyle="1" w:styleId="131">
    <w:name w:val="A正文1"/>
    <w:basedOn w:val="1"/>
    <w:qFormat/>
    <w:uiPriority w:val="0"/>
    <w:pPr>
      <w:adjustRightInd w:val="0"/>
      <w:snapToGrid w:val="0"/>
      <w:spacing w:beforeLines="50" w:afterLines="50" w:line="300" w:lineRule="auto"/>
      <w:ind w:firstLine="480"/>
    </w:pPr>
    <w:rPr>
      <w:sz w:val="24"/>
      <w:szCs w:val="24"/>
    </w:rPr>
  </w:style>
  <w:style w:type="character" w:customStyle="1" w:styleId="132">
    <w:name w:val="标题 Char11"/>
    <w:basedOn w:val="25"/>
    <w:qFormat/>
    <w:uiPriority w:val="10"/>
    <w:rPr>
      <w:rFonts w:eastAsia="宋体" w:asciiTheme="majorHAnsi" w:hAnsiTheme="majorHAnsi" w:cstheme="majorBidi"/>
      <w:b/>
      <w:bCs/>
      <w:sz w:val="32"/>
      <w:szCs w:val="32"/>
    </w:rPr>
  </w:style>
  <w:style w:type="paragraph" w:customStyle="1" w:styleId="133">
    <w:name w:val="列出段落11111"/>
    <w:basedOn w:val="1"/>
    <w:qFormat/>
    <w:uiPriority w:val="99"/>
    <w:pPr>
      <w:ind w:firstLine="420"/>
    </w:pPr>
    <w:rPr>
      <w:rFonts w:asciiTheme="minorHAnsi" w:hAnsiTheme="minorHAnsi" w:eastAsiaTheme="minorEastAsia" w:cstheme="minorBidi"/>
      <w:szCs w:val="24"/>
    </w:rPr>
  </w:style>
  <w:style w:type="paragraph" w:customStyle="1" w:styleId="134">
    <w:name w:val="Default1"/>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135">
    <w:name w:val="标题 1 Char11"/>
    <w:basedOn w:val="25"/>
    <w:qFormat/>
    <w:uiPriority w:val="0"/>
    <w:rPr>
      <w:b/>
      <w:bCs/>
      <w:kern w:val="44"/>
      <w:sz w:val="44"/>
      <w:szCs w:val="44"/>
    </w:rPr>
  </w:style>
  <w:style w:type="character" w:customStyle="1" w:styleId="136">
    <w:name w:val="标题 4 Char11"/>
    <w:basedOn w:val="25"/>
    <w:qFormat/>
    <w:uiPriority w:val="0"/>
    <w:rPr>
      <w:rFonts w:asciiTheme="majorHAnsi" w:hAnsiTheme="majorHAnsi" w:eastAsiaTheme="majorEastAsia" w:cstheme="majorBidi"/>
      <w:b/>
      <w:bCs/>
      <w:kern w:val="2"/>
      <w:sz w:val="28"/>
      <w:szCs w:val="28"/>
    </w:rPr>
  </w:style>
  <w:style w:type="character" w:customStyle="1" w:styleId="137">
    <w:name w:val="批注文字 Char11"/>
    <w:basedOn w:val="25"/>
    <w:qFormat/>
    <w:uiPriority w:val="0"/>
    <w:rPr>
      <w:kern w:val="2"/>
      <w:sz w:val="21"/>
      <w:szCs w:val="22"/>
    </w:rPr>
  </w:style>
  <w:style w:type="character" w:customStyle="1" w:styleId="138">
    <w:name w:val="high-light1"/>
    <w:basedOn w:val="25"/>
    <w:qFormat/>
    <w:uiPriority w:val="0"/>
  </w:style>
  <w:style w:type="paragraph" w:customStyle="1" w:styleId="139">
    <w:name w:val="标题31"/>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140">
    <w:name w:val="TOC 标题11"/>
    <w:basedOn w:val="2"/>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141">
    <w:name w:val="列出段落112"/>
    <w:basedOn w:val="1"/>
    <w:qFormat/>
    <w:uiPriority w:val="34"/>
    <w:pPr>
      <w:ind w:firstLine="420"/>
    </w:pPr>
    <w:rPr>
      <w:rFonts w:asciiTheme="minorHAnsi" w:hAnsiTheme="minorHAnsi" w:eastAsiaTheme="minorEastAsia" w:cstheme="minorBidi"/>
      <w:szCs w:val="24"/>
    </w:rPr>
  </w:style>
  <w:style w:type="paragraph" w:customStyle="1" w:styleId="142">
    <w:name w:val="列出段落21"/>
    <w:basedOn w:val="1"/>
    <w:qFormat/>
    <w:uiPriority w:val="0"/>
    <w:pPr>
      <w:ind w:firstLine="420"/>
    </w:pPr>
    <w:rPr>
      <w:rFonts w:asciiTheme="minorHAnsi" w:hAnsiTheme="minorHAnsi" w:eastAsiaTheme="minorEastAsia" w:cstheme="minorBidi"/>
      <w:szCs w:val="24"/>
    </w:rPr>
  </w:style>
  <w:style w:type="paragraph" w:customStyle="1" w:styleId="143">
    <w:name w:val="列出段落41"/>
    <w:basedOn w:val="1"/>
    <w:qFormat/>
    <w:uiPriority w:val="0"/>
    <w:pPr>
      <w:ind w:firstLine="420"/>
    </w:pPr>
    <w:rPr>
      <w:rFonts w:ascii="Calibri" w:hAnsi="Calibri"/>
    </w:rPr>
  </w:style>
  <w:style w:type="paragraph" w:customStyle="1" w:styleId="144">
    <w:name w:val="列出段落51"/>
    <w:basedOn w:val="1"/>
    <w:qFormat/>
    <w:uiPriority w:val="0"/>
    <w:pPr>
      <w:ind w:firstLine="420"/>
    </w:pPr>
    <w:rPr>
      <w:rFonts w:ascii="Calibri" w:hAnsi="Calibri"/>
    </w:rPr>
  </w:style>
  <w:style w:type="paragraph" w:customStyle="1" w:styleId="145">
    <w:name w:val="批注文字11"/>
    <w:qFormat/>
    <w:uiPriority w:val="0"/>
    <w:pPr>
      <w:widowControl w:val="0"/>
    </w:pPr>
    <w:rPr>
      <w:rFonts w:ascii="Calibri" w:hAnsi="Calibri" w:cs="Times New Roman" w:eastAsiaTheme="minorEastAsia"/>
      <w:kern w:val="1"/>
      <w:sz w:val="21"/>
      <w:lang w:val="en-US" w:eastAsia="zh-CN" w:bidi="ar-SA"/>
    </w:rPr>
  </w:style>
  <w:style w:type="paragraph" w:customStyle="1" w:styleId="146">
    <w:name w:val="批注主题11"/>
    <w:basedOn w:val="145"/>
    <w:qFormat/>
    <w:uiPriority w:val="0"/>
    <w:rPr>
      <w:b/>
      <w:bCs/>
      <w:szCs w:val="22"/>
    </w:rPr>
  </w:style>
  <w:style w:type="character" w:customStyle="1" w:styleId="147">
    <w:name w:val="批注引用11"/>
    <w:qFormat/>
    <w:uiPriority w:val="0"/>
    <w:rPr>
      <w:kern w:val="0"/>
      <w:szCs w:val="21"/>
    </w:rPr>
  </w:style>
  <w:style w:type="paragraph" w:customStyle="1" w:styleId="148">
    <w:name w:val="列出段落1112"/>
    <w:basedOn w:val="1"/>
    <w:qFormat/>
    <w:uiPriority w:val="0"/>
    <w:pPr>
      <w:ind w:firstLine="420"/>
    </w:pPr>
    <w:rPr>
      <w:rFonts w:asciiTheme="minorHAnsi" w:hAnsiTheme="minorHAnsi" w:eastAsiaTheme="minorEastAsia" w:cstheme="minorBidi"/>
      <w:szCs w:val="24"/>
    </w:rPr>
  </w:style>
  <w:style w:type="character" w:customStyle="1" w:styleId="149">
    <w:name w:val="Unresolved Mention1"/>
    <w:basedOn w:val="25"/>
    <w:autoRedefine/>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9E88D6-E265-4A51-9B16-E8E51A0C44E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1412</Words>
  <Characters>8050</Characters>
  <Lines>67</Lines>
  <Paragraphs>18</Paragraphs>
  <TotalTime>19</TotalTime>
  <ScaleCrop>false</ScaleCrop>
  <LinksUpToDate>false</LinksUpToDate>
  <CharactersWithSpaces>9444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2023-12-25T09:22:00Z</dcterms:created>
  <dc:creator>Administrator</dc:creator>
  <cp:lastModifiedBy>WPS_1569857250</cp:lastModifiedBy>
  <cp:lastPrinted>2023-12-25T11:37:00Z</cp:lastPrinted>
  <dcterms:modified xsi:type="dcterms:W3CDTF">2024-01-02T02:17:16Z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893B02564A32481BA4B0EDA768347448_12</vt:lpwstr>
  </property>
</Properties>
</file>