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/>
          <w:bCs/>
          <w:sz w:val="32"/>
          <w:szCs w:val="32"/>
        </w:rPr>
      </w:pPr>
      <w:r>
        <w:rPr>
          <w:rFonts w:hint="eastAsia" w:ascii="方正小标宋简体" w:hAnsi="Calibri" w:eastAsia="方正小标宋简体"/>
          <w:bCs/>
          <w:sz w:val="32"/>
          <w:szCs w:val="32"/>
        </w:rPr>
        <w:t>2023-2024年度“中银杯”安徽省职业院校技能大赛（中职组）马鞍山职业技术学院</w:t>
      </w:r>
      <w:r>
        <w:rPr>
          <w:rFonts w:hint="eastAsia" w:ascii="方正小标宋简体" w:hAnsi="Calibri" w:eastAsia="方正小标宋简体"/>
          <w:bCs/>
          <w:sz w:val="32"/>
          <w:szCs w:val="32"/>
        </w:rPr>
        <w:t>赛点竞赛指南</w:t>
      </w:r>
    </w:p>
    <w:p>
      <w:pPr>
        <w:pStyle w:val="2"/>
        <w:rPr>
          <w:rFonts w:hint="eastAsia"/>
        </w:rPr>
      </w:pP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ascii="方正仿宋简体" w:hAnsi="方正仿宋_GBK" w:eastAsia="方正仿宋简体" w:cs="方正仿宋_GBK"/>
          <w:sz w:val="24"/>
          <w:szCs w:val="24"/>
        </w:rPr>
        <w:t>马鞍山职业技术学院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赛点承办2</w:t>
      </w:r>
      <w:r>
        <w:rPr>
          <w:rFonts w:ascii="方正仿宋简体" w:hAnsi="方正仿宋_GBK" w:eastAsia="方正仿宋简体" w:cs="方正仿宋_GBK"/>
          <w:sz w:val="24"/>
          <w:szCs w:val="24"/>
        </w:rPr>
        <w:t>023-2024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年安徽省职业院校技能大赛中职组</w:t>
      </w:r>
      <w:r>
        <w:rPr>
          <w:rFonts w:ascii="方正仿宋简体" w:hAnsi="方正仿宋_GBK" w:eastAsia="方正仿宋简体" w:cs="方正仿宋_GBK"/>
          <w:sz w:val="24"/>
          <w:szCs w:val="24"/>
        </w:rPr>
        <w:t>航空服务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比赛项目，为使各参赛队尽快熟悉赛场环境，了解赛程安排及注意事项，确保比赛顺利完成，特编写本赛点《竞赛指南》，请各参赛队认真阅读。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0" w:name="_Toc293"/>
      <w:r>
        <w:rPr>
          <w:rFonts w:hint="eastAsia"/>
          <w:sz w:val="24"/>
          <w:szCs w:val="24"/>
        </w:rPr>
        <w:t>一、赛点</w:t>
      </w:r>
      <w:bookmarkEnd w:id="0"/>
      <w:r>
        <w:rPr>
          <w:rFonts w:hint="eastAsia"/>
          <w:sz w:val="24"/>
          <w:szCs w:val="24"/>
        </w:rPr>
        <w:t>介绍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1. 学校简介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马鞍山职业技术学院创办于1984年，是经省政府批准的、市政府举办的公办综合类高等职业院校。学院在2011年12月，与安徽马鞍山技师学院整合，一套机构两块牌子。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学院坐落于全国文明城市、中国诗歌之城——安徽省马鞍山市，占地47万平方米，建筑面积24万平方米，学院设有电子信息、电气工程、机械工程、管理工程、经济贸易、应用外语、医学护理系和基础部(思政部)、网教部7系2部。专业与地方产业发展匹配度高,形成了中高端制造、电子信息、现代服务3大专业群的职业人才教育体系，全日制学生超1万人，办学总体规模达2万人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学院高度重视技能大赛。积极对接世赛、国赛标准，深化以赛促教、以赛促学、以赛促改，人才培养质量不断提升。近两年师生获技能竞赛国家级75人次，省市级比赛获奖2千余人次，技能大赛成效卓著，2023年代表安徽省参加全国职业院校技能大赛中职组航空服务赛项，获得团体二等奖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学院先后获国家高技能人才培养示范基地（院校）、国家技能人才培育突出贡献奖、全国创办和改善你的企业（SYB）优秀培训单位、安徽省就业再就业工作先进单位、安徽省校企合作示范学校等荣誉或称号。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2. 学校位置</w:t>
      </w:r>
    </w:p>
    <w:p>
      <w:pPr>
        <w:spacing w:line="440" w:lineRule="exact"/>
        <w:ind w:left="-283" w:leftChars="-135" w:firstLine="720" w:firstLineChars="300"/>
        <w:jc w:val="left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马鞍山职业技术学院位于马鞍山市霍里山中路328号。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ascii="方正仿宋简体" w:hAnsi="方正仿宋_GBK" w:eastAsia="方正仿宋简体" w:cs="方正仿宋_GBK"/>
          <w:b/>
          <w:bCs/>
          <w:sz w:val="24"/>
          <w:szCs w:val="24"/>
        </w:rPr>
        <w:t xml:space="preserve">3. 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乘车路线</w:t>
      </w:r>
    </w:p>
    <w:p>
      <w:pPr>
        <w:spacing w:line="440" w:lineRule="exact"/>
        <w:ind w:left="-283" w:leftChars="-135" w:firstLine="720" w:firstLineChars="300"/>
        <w:jc w:val="left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ascii="方正仿宋简体" w:hAnsi="方正仿宋_GBK" w:eastAsia="方正仿宋简体" w:cs="方正仿宋_GBK"/>
          <w:sz w:val="24"/>
          <w:szCs w:val="24"/>
        </w:rPr>
        <w:t>市内可乘3、23、103、113、123路到马鞍山职业技术学院站下，向南100米。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从马鞍山东站到学校西门约6公里，</w:t>
      </w:r>
      <w:r>
        <w:rPr>
          <w:rFonts w:ascii="方正仿宋简体" w:hAnsi="方正仿宋_GBK" w:eastAsia="方正仿宋简体" w:cs="方正仿宋_GBK"/>
          <w:sz w:val="24"/>
          <w:szCs w:val="24"/>
        </w:rPr>
        <w:t>途经天宝路、马向路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等。</w:t>
      </w:r>
    </w:p>
    <w:p>
      <w:pPr>
        <w:ind w:left="-283" w:leftChars="-135" w:firstLine="640"/>
        <w:jc w:val="left"/>
        <w:rPr>
          <w:rFonts w:ascii="方正仿宋简体" w:hAnsi="方正仿宋_GBK" w:eastAsia="方正仿宋简体" w:cs="方正仿宋_GBK"/>
          <w:sz w:val="32"/>
          <w:szCs w:val="32"/>
        </w:rPr>
      </w:pPr>
      <w:r>
        <w:rPr>
          <w:rFonts w:ascii="方正仿宋简体" w:hAnsi="方正仿宋_GBK" w:eastAsia="方正仿宋简体" w:cs="方正仿宋_GBK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2762250</wp:posOffset>
                </wp:positionV>
                <wp:extent cx="790575" cy="140398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马鞍山职业技术学院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55.5pt;margin-top:217.5pt;height:110.55pt;width:62.25pt;z-index:251662336;mso-width-relative:page;mso-height-relative:margin;mso-height-percent:200;" filled="f" stroked="f" coordsize="21600,21600" o:gfxdata="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cf4M4NoAAAALAQAADwAAAAAAAAABACAAAAAiAAAAZHJzL2Rvd25yZXYueG1sUEsBAhQAFAAA&#10;AAgAh07iQNpw52EmAgAAKwQAAA4AAAAAAAAAAQAgAAAAKQ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firstLine="0" w:firstLineChars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马鞍山职业技术学院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34702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ascii="方正仿宋简体" w:hAnsi="方正仿宋_GBK" w:eastAsia="方正仿宋简体" w:cs="方正仿宋_GBK"/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2009775</wp:posOffset>
                </wp:positionH>
                <wp:positionV relativeFrom="paragraph">
                  <wp:posOffset>1785620</wp:posOffset>
                </wp:positionV>
                <wp:extent cx="1123950" cy="510540"/>
                <wp:effectExtent l="0" t="0" r="0" b="4445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5103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tLeast"/>
                              <w:ind w:firstLine="336"/>
                              <w:jc w:val="left"/>
                              <w:rPr>
                                <w:rFonts w:ascii="华文琥珀" w:hAnsi="黑体" w:eastAsia="华文琥珀"/>
                                <w:color w:val="FFFFFF" w:themeColor="background1"/>
                                <w:w w:val="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琥珀" w:hAnsi="黑体" w:eastAsia="华文琥珀"/>
                                <w:color w:val="FFFFFF" w:themeColor="background1"/>
                                <w:w w:val="8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25pt;margin-top:140.6pt;height:40.2pt;width:88.5pt;mso-position-horizontal-relative:margin;z-index:251659264;mso-width-relative:page;mso-height-relative:page;" filled="f" stroked="f" coordsize="21600,21600" o:gfxdata="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/JbBI2wAAAAsBAAAPAAAAAAAAAAEAIAAA&#10;ACIAAABkcnMvZG93bnJldi54bWxQSwECFAAUAAAACACHTuJAX5nS3kICAAB2BAAADgAAAAAAAAAB&#10;ACAAAAAq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ind w:firstLine="336"/>
                        <w:jc w:val="left"/>
                        <w:rPr>
                          <w:rFonts w:ascii="华文琥珀" w:hAnsi="黑体" w:eastAsia="华文琥珀"/>
                          <w:color w:val="FFFFFF" w:themeColor="background1"/>
                          <w:w w:val="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琥珀" w:hAnsi="黑体" w:eastAsia="华文琥珀"/>
                          <w:color w:val="FFFFFF" w:themeColor="background1"/>
                          <w:w w:val="8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方正仿宋简体" w:hAnsi="方正仿宋_GBK" w:eastAsia="方正仿宋简体" w:cs="方正仿宋_GBK"/>
          <w:b/>
          <w:bCs/>
          <w:sz w:val="24"/>
          <w:szCs w:val="24"/>
        </w:rPr>
        <w:t xml:space="preserve">4. 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校园平面图</w:t>
      </w:r>
    </w:p>
    <w:p>
      <w:pPr>
        <w:pStyle w:val="2"/>
        <w:ind w:firstLine="283" w:firstLineChars="118"/>
        <w:jc w:val="center"/>
      </w:pPr>
      <w:r>
        <w:rPr>
          <w:rFonts w:hint="eastAsia" w:ascii="方正仿宋简体" w:hAnsi="方正仿宋_GBK" w:cs="方正仿宋_GBK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1688465</wp:posOffset>
                </wp:positionV>
                <wp:extent cx="1066800" cy="752475"/>
                <wp:effectExtent l="0" t="0" r="19050" b="790575"/>
                <wp:wrapNone/>
                <wp:docPr id="18" name="自选图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66800" cy="752475"/>
                        </a:xfrm>
                        <a:prstGeom prst="wedgeRoundRectCallout">
                          <a:avLst>
                            <a:gd name="adj1" fmla="val 4575"/>
                            <a:gd name="adj2" fmla="val -144163"/>
                            <a:gd name="adj3" fmla="val 16667"/>
                          </a:avLst>
                        </a:prstGeom>
                        <a:solidFill>
                          <a:srgbClr val="F5F8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北区培训楼</w:t>
                            </w:r>
                            <w:r>
                              <w:rPr>
                                <w:rFonts w:hint="eastAsia"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一</w:t>
                            </w:r>
                            <w:r>
                              <w:rPr>
                                <w:rFonts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、二、三楼</w:t>
                            </w:r>
                            <w:r>
                              <w:rPr>
                                <w:rFonts w:hint="eastAsia"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（航空</w:t>
                            </w:r>
                            <w:r>
                              <w:rPr>
                                <w:rFonts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服务</w:t>
                            </w:r>
                            <w:r>
                              <w:rPr>
                                <w:rFonts w:hint="eastAsia"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赛</w:t>
                            </w:r>
                            <w:r>
                              <w:rPr>
                                <w:rFonts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</w:t>
                            </w:r>
                            <w:r>
                              <w:rPr>
                                <w:rFonts w:hint="eastAsia"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27" o:spid="_x0000_s1026" o:spt="62" type="#_x0000_t62" style="position:absolute;left:0pt;margin-left:139.5pt;margin-top:132.95pt;height:59.25pt;width:84pt;rotation:11796480f;z-index:251660288;mso-width-relative:page;mso-height-relative:page;" fillcolor="#F5F8EF" filled="t" stroked="t" coordsize="21600,21600" o:gfxdata="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93S/m2QAAAAsBAAAPAAAA&#10;AAAAAAEAIAAAACIAAABkcnMvZG93bnJldi54bWxQSwECFAAUAAAACACHTuJAKTmVTIYCAAAUBQAA&#10;DgAAAAAAAAABACAAAAAoAQAAZHJzL2Uyb0RvYy54bWxQSwUGAAAAAAYABgBZAQAAIAYAAAAA&#10;" adj="11788,-20339,14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北区培训楼</w:t>
                      </w:r>
                      <w:r>
                        <w:rPr>
                          <w:rFonts w:hint="eastAsia"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一</w:t>
                      </w:r>
                      <w:r>
                        <w:rPr>
                          <w:rFonts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、二、三楼</w:t>
                      </w:r>
                      <w:r>
                        <w:rPr>
                          <w:rFonts w:hint="eastAsia"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（航空</w:t>
                      </w:r>
                      <w:r>
                        <w:rPr>
                          <w:rFonts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服务</w:t>
                      </w:r>
                      <w:r>
                        <w:rPr>
                          <w:rFonts w:hint="eastAsia"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赛</w:t>
                      </w:r>
                      <w:r>
                        <w:rPr>
                          <w:rFonts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项</w:t>
                      </w:r>
                      <w:r>
                        <w:rPr>
                          <w:rFonts w:hint="eastAsia"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方正仿宋简体" w:hAnsi="方正仿宋_GBK" w:cs="方正仿宋_GBK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2259330</wp:posOffset>
                </wp:positionV>
                <wp:extent cx="485775" cy="333375"/>
                <wp:effectExtent l="0" t="0" r="28575" b="390525"/>
                <wp:wrapNone/>
                <wp:docPr id="11" name="自选图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5775" cy="333375"/>
                        </a:xfrm>
                        <a:prstGeom prst="wedgeRoundRectCallout">
                          <a:avLst>
                            <a:gd name="adj1" fmla="val 4575"/>
                            <a:gd name="adj2" fmla="val -144163"/>
                            <a:gd name="adj3" fmla="val 16667"/>
                          </a:avLst>
                        </a:prstGeom>
                        <a:solidFill>
                          <a:srgbClr val="F5F8E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0" w:firstLineChars="0"/>
                              <w:rPr>
                                <w:b/>
                                <w:color w:val="7030A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eastAsia="仿宋_GB2312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食堂</w:t>
                            </w:r>
                          </w:p>
                        </w:txbxContent>
                      </wps:txbx>
                      <wps:bodyPr vert="horz" wrap="square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27" o:spid="_x0000_s1026" o:spt="62" type="#_x0000_t62" style="position:absolute;left:0pt;margin-left:275.2pt;margin-top:177.9pt;height:26.25pt;width:38.25pt;rotation:11796480f;z-index:251661312;mso-width-relative:page;mso-height-relative:page;" fillcolor="#F5F8EF" filled="t" stroked="t" coordsize="21600,21600" o:gfxdata="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Eq+vunYAAAACwEAAA8AAAAAAAAA&#10;AQAgAAAAIgAAAGRycy9kb3ducmV2LnhtbFBLAQIUABQAAAAIAIdO4kD56mElgwIAABMFAAAOAAAA&#10;AAAAAAEAIAAAACcBAABkcnMvZTJvRG9jLnhtbFBLBQYAAAAABgAGAFkBAAAcBgAAAAA=&#10;" adj="11788,-20339,1440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0" w:firstLineChars="0"/>
                        <w:rPr>
                          <w:b/>
                          <w:color w:val="7030A0"/>
                          <w:sz w:val="18"/>
                          <w:szCs w:val="18"/>
                        </w:rPr>
                      </w:pPr>
                      <w:r>
                        <w:rPr>
                          <w:rFonts w:hint="eastAsia" w:eastAsia="仿宋_GB2312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食堂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343525" cy="4171950"/>
            <wp:effectExtent l="0" t="0" r="9525" b="0"/>
            <wp:docPr id="10" name="图片 10" descr="C:\Users\THT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THTF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64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31665"/>
    </w:p>
    <w:p>
      <w:pPr>
        <w:pStyle w:val="2"/>
        <w:ind w:firstLine="377" w:firstLineChars="118"/>
        <w:jc w:val="center"/>
      </w:pP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二、报到须知</w:t>
      </w:r>
      <w:bookmarkEnd w:id="1"/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（一）报到时间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2024年1月1</w:t>
      </w:r>
      <w:r>
        <w:rPr>
          <w:rFonts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</w:t>
      </w:r>
      <w:r>
        <w:rPr>
          <w:rFonts w:ascii="方正仿宋简体" w:hAnsi="方正仿宋_GBK" w:eastAsia="方正仿宋简体" w:cs="方正仿宋_GBK"/>
          <w:sz w:val="24"/>
          <w:szCs w:val="24"/>
        </w:rPr>
        <w:t>08:00-15:00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（二）报到地点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ascii="方正仿宋简体" w:hAnsi="方正仿宋_GBK" w:eastAsia="方正仿宋简体" w:cs="方正仿宋_GBK"/>
          <w:sz w:val="24"/>
          <w:szCs w:val="24"/>
        </w:rPr>
        <w:t>马鞍山文海宾馆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，地址：</w:t>
      </w:r>
      <w:r>
        <w:rPr>
          <w:rFonts w:ascii="方正仿宋简体" w:hAnsi="方正仿宋_GBK" w:eastAsia="方正仿宋简体" w:cs="方正仿宋_GBK"/>
          <w:sz w:val="24"/>
          <w:szCs w:val="24"/>
        </w:rPr>
        <w:t>安徽省马鞍山市雨山区佳山乡霍里山大道333号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联系电话：</w:t>
      </w:r>
      <w:r>
        <w:rPr>
          <w:rFonts w:ascii="方正仿宋简体" w:hAnsi="方正仿宋_GBK" w:eastAsia="方正仿宋简体" w:cs="方正仿宋_GBK"/>
          <w:sz w:val="24"/>
          <w:szCs w:val="24"/>
        </w:rPr>
        <w:t>0555-5238088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赛点联系人：笪老师（联系电话：1</w:t>
      </w:r>
      <w:r>
        <w:rPr>
          <w:rFonts w:ascii="方正仿宋简体" w:hAnsi="方正仿宋_GBK" w:eastAsia="方正仿宋简体" w:cs="方正仿宋_GBK"/>
          <w:sz w:val="24"/>
          <w:szCs w:val="24"/>
        </w:rPr>
        <w:t>3855522929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（三）食宿安排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1.住宿：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各代表队于1月5日前由学校领队填报参赛入住人员信息回执表，并发送到邮箱</w:t>
      </w:r>
      <w:r>
        <w:rPr>
          <w:rFonts w:ascii="方正仿宋简体" w:hAnsi="方正仿宋_GBK" w:eastAsia="方正仿宋简体" w:cs="方正仿宋_GBK"/>
          <w:sz w:val="24"/>
          <w:szCs w:val="24"/>
        </w:rPr>
        <w:t>1209430056@qq.com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。1</w:t>
      </w:r>
      <w:r>
        <w:rPr>
          <w:rFonts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12日各代表队到指定酒店入住。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2.餐饮：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可在酒店就餐，也可自行安排，费用自理。为保证用餐安全，建议在酒店就餐。1月12日晚上、13日中午赛点食堂提供工作餐。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（四）注意事项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1.各代表队在规定时间内到指定地点办理报到手续，报到时领取《竞赛指南》、参赛证、领队证、指导教师证等证件资料。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.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各参赛选手报到时须提供本人身份证(原件）、学生证（原件）、加盖学校公章的学籍表，三证相符，发放参赛证。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参赛选手须持参赛证、本人身份证(原件）及学生证（原件）和加盖学校公章的学籍表，参加赛前检录并上交，学籍表交由赛点学校保存。入场时持赛位签号对号入座，比赛期间不得向监考人员出示个人证件或透露个人信息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4.为确保安全，各参赛选手需要购买人身意外伤害保险。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5.各代表队按时参加赛点学校组织的领队会议。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6.请各代表队认真研究竞赛规程，按竞赛规程做好竞赛准备。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7.比赛期间领队和指导教师在</w:t>
      </w:r>
      <w:r>
        <w:rPr>
          <w:rFonts w:ascii="方正仿宋简体" w:hAnsi="方正仿宋_GBK" w:eastAsia="方正仿宋简体" w:cs="方正仿宋_GBK"/>
          <w:sz w:val="24"/>
          <w:szCs w:val="24"/>
        </w:rPr>
        <w:t>模拟导游实训室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休息，不得进入比赛区域。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（五）赛前说明会及抽签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时间：2024年1月12日15</w:t>
      </w:r>
      <w:r>
        <w:rPr>
          <w:rFonts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00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</w:t>
      </w:r>
      <w:r>
        <w:rPr>
          <w:rFonts w:ascii="方正仿宋简体" w:hAnsi="方正仿宋_GBK" w:eastAsia="方正仿宋简体" w:cs="方正仿宋_GBK"/>
          <w:sz w:val="24"/>
          <w:szCs w:val="24"/>
        </w:rPr>
        <w:t>模拟导游实训室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（六）选手熟悉赛场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时间：2024年1月12日</w:t>
      </w:r>
      <w:r>
        <w:rPr>
          <w:rFonts w:ascii="方正仿宋简体" w:hAnsi="方正仿宋_GBK" w:eastAsia="方正仿宋简体" w:cs="方正仿宋_GBK"/>
          <w:sz w:val="24"/>
          <w:szCs w:val="24"/>
        </w:rPr>
        <w:t>15:30-17:30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FF0000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地点：选手报到后在</w:t>
      </w:r>
      <w:r>
        <w:rPr>
          <w:rFonts w:ascii="方正仿宋简体" w:hAnsi="方正仿宋_GBK" w:eastAsia="方正仿宋简体" w:cs="方正仿宋_GBK"/>
          <w:sz w:val="24"/>
          <w:szCs w:val="24"/>
        </w:rPr>
        <w:t>模拟导游实训室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集合，由志愿者引领各赛项选手熟悉比赛场地。不得进入和破坏比赛场地。</w:t>
      </w:r>
    </w:p>
    <w:p>
      <w:pPr>
        <w:spacing w:line="440" w:lineRule="exact"/>
        <w:ind w:firstLine="480"/>
        <w:jc w:val="center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航空服务各赛项比赛场地位置分布表</w:t>
      </w: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4543"/>
        <w:gridCol w:w="2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88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序号</w:t>
            </w:r>
          </w:p>
        </w:tc>
        <w:tc>
          <w:tcPr>
            <w:tcW w:w="4543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赛项</w:t>
            </w:r>
          </w:p>
        </w:tc>
        <w:tc>
          <w:tcPr>
            <w:tcW w:w="2765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88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1</w:t>
            </w:r>
          </w:p>
        </w:tc>
        <w:tc>
          <w:tcPr>
            <w:tcW w:w="4543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航空知识测试</w:t>
            </w:r>
          </w:p>
        </w:tc>
        <w:tc>
          <w:tcPr>
            <w:tcW w:w="2765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  <w:highlight w:val="yellow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培训楼三楼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3</w:t>
            </w: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88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2</w:t>
            </w:r>
          </w:p>
        </w:tc>
        <w:tc>
          <w:tcPr>
            <w:tcW w:w="4543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航空服务礼仪风采展示</w:t>
            </w:r>
          </w:p>
        </w:tc>
        <w:tc>
          <w:tcPr>
            <w:tcW w:w="2765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培训楼一楼</w:t>
            </w: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模拟导游实训室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88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3</w:t>
            </w:r>
          </w:p>
        </w:tc>
        <w:tc>
          <w:tcPr>
            <w:tcW w:w="4543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客票预订与出票</w:t>
            </w:r>
          </w:p>
        </w:tc>
        <w:tc>
          <w:tcPr>
            <w:tcW w:w="2765" w:type="dxa"/>
            <w:vMerge w:val="restart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培训楼二楼机场地勤实训室2</w:t>
            </w: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88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4</w:t>
            </w:r>
          </w:p>
        </w:tc>
        <w:tc>
          <w:tcPr>
            <w:tcW w:w="4543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乘机手续办理</w:t>
            </w:r>
          </w:p>
        </w:tc>
        <w:tc>
          <w:tcPr>
            <w:tcW w:w="2765" w:type="dxa"/>
            <w:vMerge w:val="continue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88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5</w:t>
            </w:r>
          </w:p>
        </w:tc>
        <w:tc>
          <w:tcPr>
            <w:tcW w:w="4543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机场安全检查</w:t>
            </w:r>
          </w:p>
        </w:tc>
        <w:tc>
          <w:tcPr>
            <w:tcW w:w="2765" w:type="dxa"/>
            <w:vMerge w:val="continue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</w:trPr>
        <w:tc>
          <w:tcPr>
            <w:tcW w:w="988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6</w:t>
            </w:r>
          </w:p>
        </w:tc>
        <w:tc>
          <w:tcPr>
            <w:tcW w:w="4543" w:type="dxa"/>
            <w:vAlign w:val="center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旅客投诉处理</w:t>
            </w:r>
          </w:p>
        </w:tc>
        <w:tc>
          <w:tcPr>
            <w:tcW w:w="2765" w:type="dxa"/>
          </w:tcPr>
          <w:p>
            <w:pPr>
              <w:spacing w:line="440" w:lineRule="exact"/>
              <w:ind w:firstLine="0" w:firstLineChars="0"/>
              <w:jc w:val="center"/>
              <w:rPr>
                <w:rFonts w:ascii="方正仿宋简体" w:hAnsi="方正仿宋_GBK" w:eastAsia="方正仿宋简体" w:cs="方正仿宋_GBK"/>
                <w:sz w:val="21"/>
                <w:szCs w:val="21"/>
              </w:rPr>
            </w:pP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培训楼二楼</w:t>
            </w:r>
            <w:r>
              <w:rPr>
                <w:rFonts w:hint="eastAsia" w:ascii="方正仿宋简体" w:hAnsi="方正仿宋_GBK" w:eastAsia="方正仿宋简体" w:cs="方正仿宋_GBK"/>
                <w:sz w:val="21"/>
                <w:szCs w:val="21"/>
              </w:rPr>
              <w:t>航空乘务实训室2</w:t>
            </w:r>
            <w:r>
              <w:rPr>
                <w:rFonts w:ascii="方正仿宋简体" w:hAnsi="方正仿宋_GBK" w:eastAsia="方正仿宋简体" w:cs="方正仿宋_GBK"/>
                <w:sz w:val="21"/>
                <w:szCs w:val="21"/>
              </w:rPr>
              <w:t>03</w:t>
            </w:r>
          </w:p>
        </w:tc>
      </w:tr>
    </w:tbl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（七）成绩公布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时间：2024年1月13日</w:t>
      </w:r>
      <w:r>
        <w:rPr>
          <w:rFonts w:ascii="方正仿宋简体" w:hAnsi="方正仿宋_GBK" w:eastAsia="方正仿宋简体" w:cs="方正仿宋_GBK"/>
          <w:sz w:val="24"/>
          <w:szCs w:val="24"/>
        </w:rPr>
        <w:t>17:00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（暂定）。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</w:t>
      </w:r>
      <w:r>
        <w:rPr>
          <w:rFonts w:ascii="方正仿宋简体" w:hAnsi="方正仿宋_GBK" w:eastAsia="方正仿宋简体" w:cs="方正仿宋_GBK"/>
          <w:sz w:val="24"/>
          <w:szCs w:val="24"/>
        </w:rPr>
        <w:t>模拟导游实训室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公告栏。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（八）咨询电话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赛 事 赛 务 组：笪鸿雁1</w:t>
      </w:r>
      <w:r>
        <w:rPr>
          <w:rFonts w:ascii="方正仿宋简体" w:hAnsi="方正仿宋_GBK" w:eastAsia="方正仿宋简体" w:cs="方正仿宋_GBK"/>
          <w:sz w:val="24"/>
          <w:szCs w:val="24"/>
        </w:rPr>
        <w:t>3855522929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2" w:name="_Toc21214"/>
      <w:r>
        <w:rPr>
          <w:rFonts w:hint="eastAsia"/>
          <w:sz w:val="24"/>
          <w:szCs w:val="24"/>
        </w:rPr>
        <w:t>三、赛点组织机构</w:t>
      </w:r>
      <w:bookmarkEnd w:id="2"/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成立2023-2024年度“中银杯”安徽省职业院校技能大赛（中职组）</w:t>
      </w:r>
      <w:r>
        <w:rPr>
          <w:rFonts w:ascii="方正仿宋简体" w:hAnsi="方正仿宋_GBK" w:eastAsia="方正仿宋简体" w:cs="方正仿宋_GBK"/>
          <w:sz w:val="24"/>
          <w:szCs w:val="24"/>
        </w:rPr>
        <w:t>马鞍山职业技术学院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赛点工作领导小组，全面负责技能大赛工作的组织领导、督促检查、协调沟通；处理竞赛中出现的重大问题，全面保障大赛顺利开展。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主  任：汪昌斌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副主任：张海明、甄炯、苏丰、李秀华、吴彩林、李晓秋、钱元明、徐孟林、都城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  员：王青、谢道兵、陈娟、戎静、李蓉、戎静、孙明春、夏本文、杨家银、笪鸿雁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赛点工作领导小组下设六个工作组：竞赛事务组、竞赛技术组、后勤保障组、安全保卫组、纪检监督组。各小组人员名单及职责如下：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（一）竞赛事务组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组长：笪鸿雁（联系电话：1</w:t>
      </w:r>
      <w:r>
        <w:rPr>
          <w:rFonts w:ascii="方正仿宋简体" w:hAnsi="方正仿宋_GBK" w:eastAsia="方正仿宋简体" w:cs="方正仿宋_GBK"/>
          <w:sz w:val="24"/>
          <w:szCs w:val="24"/>
        </w:rPr>
        <w:t>3855522929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组员：江明娟、李慧、万麟、徐骏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竞赛事务组职责：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（1）组织制订竞赛规则及竞赛的相关技术文件（竞赛日程安排、竞赛赛场准备及相关工作要求、竞赛工作程序及要求等）；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（2）负责与省大赛办及裁判组对接工作，与各参赛队沟通协调；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（3）负责召开领队会议、组织参赛选手熟悉赛场；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（4）竞赛阶段的竞赛抽签及竞赛组织工作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（5）负责赛项比赛场地内志愿者人员的确定。 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（二）技术服务组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组长：谢道兵（联系电话：1</w:t>
      </w:r>
      <w:r>
        <w:rPr>
          <w:rFonts w:ascii="方正仿宋简体" w:hAnsi="方正仿宋_GBK" w:eastAsia="方正仿宋简体" w:cs="方正仿宋_GBK"/>
          <w:sz w:val="24"/>
          <w:szCs w:val="24"/>
        </w:rPr>
        <w:t>3515557143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成员：杨莲、徐啸、唐莉、丁成、于清树、袁欣、伍红波、汪建飞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 xml:space="preserve">技术服务组职责： 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（1）负责竞赛场地、设备的检查、准备工作；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（2）负责比赛现场的布置，软硬件系统调试；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（3）负责大赛设备的技术保障工作；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（4）在大赛裁判组及纪检组的监督下负责比赛成绩的统计汇总工作，并及时报送裁判组和省技能大赛办公室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（5）联系赛项负责人，进行赛前设备用电的加压测试。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（三）接待和宣传报道组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 ：夏本文（联系电话：1</w:t>
      </w:r>
      <w:r>
        <w:rPr>
          <w:rFonts w:ascii="方正仿宋简体" w:hAnsi="方正仿宋_GBK" w:eastAsia="方正仿宋简体" w:cs="方正仿宋_GBK"/>
          <w:sz w:val="24"/>
          <w:szCs w:val="24"/>
        </w:rPr>
        <w:t>5555550268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成员：程炳武、杨烨、吴明瑞、郭志慧、李佳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接待和宣传组职责：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（1）负责大赛酒店联系，负责大赛接送车辆的安排，接送各参赛队往返赛点与酒店；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（2）负责赛会期间聘请的专家、裁判员、监督员的接待工作；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（3）负责制作、发放比赛相关证件，设置会场会标、赛场赛标、横幅、竖幅等宣传工作；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（4）负责联络新闻单位，组织赛事报道工作，竞赛有关资料的整理、印刷，并装订成册；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（5）负责竞赛期间各级领导的接待及竞赛现场观摩的组织工作；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（6）负责竞赛宣传报导资料的收集、整理和汇总；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（7）负责现场竞赛摄像。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（四）后勤保障组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组长：戎静（联系电话：1</w:t>
      </w:r>
      <w:r>
        <w:rPr>
          <w:rFonts w:ascii="方正仿宋简体" w:hAnsi="方正仿宋_GBK" w:eastAsia="方正仿宋简体" w:cs="方正仿宋_GBK"/>
          <w:sz w:val="24"/>
          <w:szCs w:val="24"/>
        </w:rPr>
        <w:t>3329180131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成员：张军、谢兵、钱树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后勤保障组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职责：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（1）负责竞赛期间的校园环境卫生及水、电保障工作；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（2）负责竞赛选手及相关人员的医疗预防、救护工作；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（3）负责竞赛期间选手和工作人员的校内餐饮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（五）安全保卫组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组长：杨家银 （联系电话：</w:t>
      </w:r>
      <w:r>
        <w:rPr>
          <w:rFonts w:ascii="方正仿宋简体" w:hAnsi="方正仿宋_GBK" w:eastAsia="方正仿宋简体" w:cs="方正仿宋_GBK"/>
          <w:sz w:val="24"/>
          <w:szCs w:val="24"/>
        </w:rPr>
        <w:t>15905556618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成员：董鹏、蔡梦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安全保卫组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职责：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（1）负责竞赛期间校园安全保卫、车辆引导工作；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（2）负责竞赛场地的安全、保卫、警戒工作；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（3）负责维持好竞赛场地的秩序；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（4）负责预防和处理各类突发事件，保证竞赛正常进行；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（5）负责参赛队师生的引导和各赛场参赛选手的入场引导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（6）负责赛项比赛场地外部志愿者的安排。</w:t>
      </w:r>
    </w:p>
    <w:p>
      <w:pPr>
        <w:spacing w:line="440" w:lineRule="exact"/>
        <w:ind w:firstLine="480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（六）纪检监督组（举报电话：0555-2765000）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组长：省教育厅选派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成员：徐孟林、季际、王冬、刘宏洋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纪检监督联系方式张贴位置：培训楼一楼模拟导游实训室公告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工作职责：</w:t>
      </w:r>
    </w:p>
    <w:p>
      <w:pPr>
        <w:spacing w:line="440" w:lineRule="exact"/>
        <w:ind w:firstLine="960" w:firstLineChars="400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配合省教育厅选派纪检监督人员完成以下工作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（1）负责对各赛项抽签、检录、成绩统计汇总等过程进行全程监督；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（2）抽签完毕后，负责抽签表的保管；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（3）协助配合省大赛办纪检人员对大赛过程各个环节的公平、公正进行监督；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（4）配合主裁公示比赛结果；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（5）接受参赛领队提出的申诉，并提交仲裁；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（6）协助省大赛办纪检人员依法查处比赛过程中的违纪行为，并做出书面报告。</w:t>
      </w:r>
    </w:p>
    <w:p>
      <w:pPr>
        <w:pStyle w:val="2"/>
        <w:ind w:firstLine="640"/>
      </w:pP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3" w:name="_Toc4563"/>
      <w:r>
        <w:rPr>
          <w:rFonts w:hint="eastAsia"/>
          <w:sz w:val="24"/>
          <w:szCs w:val="24"/>
        </w:rPr>
        <w:t>四、竞赛日程</w:t>
      </w:r>
      <w:bookmarkEnd w:id="3"/>
    </w:p>
    <w:tbl>
      <w:tblPr>
        <w:tblStyle w:val="23"/>
        <w:tblW w:w="8364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1520"/>
        <w:gridCol w:w="4041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38" w:hRule="atLeast"/>
        </w:trPr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ind w:firstLine="0" w:firstLineChars="0"/>
              <w:jc w:val="left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2024年1月12日</w:t>
            </w:r>
          </w:p>
        </w:tc>
        <w:tc>
          <w:tcPr>
            <w:tcW w:w="15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08:00-15:00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各参赛队报到、住宿</w:t>
            </w:r>
          </w:p>
        </w:tc>
        <w:tc>
          <w:tcPr>
            <w:tcW w:w="184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马鞍山文海宾馆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ind w:left="109"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</w:p>
        </w:tc>
        <w:tc>
          <w:tcPr>
            <w:tcW w:w="15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left="111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领取竞赛指南、参赛证、领队证、指导教师证（领队证由各市代表领取）</w:t>
            </w:r>
          </w:p>
        </w:tc>
        <w:tc>
          <w:tcPr>
            <w:tcW w:w="184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left="148" w:right="132" w:firstLine="40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15:00-15:30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赛前说明会及抽签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培训楼一楼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模拟导游实训室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15:30-17:30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参赛选手熟悉赛场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199" w:firstLineChars="95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各赛场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18:30-19:00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firstLine="199" w:firstLineChars="95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参赛队检录抽签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highlight w:val="yellow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培训楼一楼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模拟导游实训室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19:00-19:30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firstLine="199" w:firstLineChars="95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航空知识测试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199" w:firstLineChars="95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highlight w:val="yellow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培训楼三楼306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"/>
              <w:ind w:left="109" w:firstLine="0" w:firstLineChars="0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2024年1月13日</w:t>
            </w: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07:30-08:00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left="111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参赛队检录抽签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培训楼二楼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录播教室201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08:00-11:00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left="111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客票预订与出票、乘机手续办理、机场安全检查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培训楼二楼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机场地勤实训室202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11:00-12:30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left="111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旅客投诉处理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培训楼二楼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航空乘务实训室203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13:30-14:00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49"/>
              <w:spacing w:before="186"/>
              <w:ind w:firstLine="199" w:firstLineChars="95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参赛队检录抽签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培训楼一楼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VIP实训室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14:00-16:00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pStyle w:val="49"/>
              <w:spacing w:before="186"/>
              <w:ind w:firstLine="199" w:firstLineChars="95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航空服务礼仪风采展示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培训楼一楼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模拟导游实训室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8" w:hRule="atLeast"/>
        </w:trPr>
        <w:tc>
          <w:tcPr>
            <w:tcW w:w="960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ind w:firstLine="48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</w:pPr>
          </w:p>
        </w:tc>
        <w:tc>
          <w:tcPr>
            <w:tcW w:w="15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29"/>
              <w:ind w:right="133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17:00-17:30</w:t>
            </w:r>
          </w:p>
        </w:tc>
        <w:tc>
          <w:tcPr>
            <w:tcW w:w="40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186"/>
              <w:ind w:firstLine="199" w:firstLineChars="95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专家点评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49"/>
              <w:spacing w:before="214"/>
              <w:ind w:right="132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z w:val="21"/>
                <w:szCs w:val="21"/>
              </w:rPr>
              <w:t>培训楼一楼</w:t>
            </w:r>
            <w:r>
              <w:rPr>
                <w:rFonts w:hint="eastAsia" w:ascii="方正仿宋简体" w:hAnsi="方正仿宋简体" w:eastAsia="方正仿宋简体" w:cs="方正仿宋简体"/>
                <w:color w:val="auto"/>
                <w:kern w:val="2"/>
                <w:sz w:val="21"/>
                <w:szCs w:val="21"/>
                <w:lang w:val="en-US" w:bidi="ar-SA"/>
              </w:rPr>
              <w:t>模拟导游实训室</w:t>
            </w:r>
          </w:p>
        </w:tc>
      </w:tr>
    </w:tbl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bookmarkStart w:id="4" w:name="_Toc31922"/>
      <w:r>
        <w:rPr>
          <w:rFonts w:hint="eastAsia"/>
          <w:sz w:val="24"/>
          <w:szCs w:val="24"/>
        </w:rPr>
        <w:t>五、竞赛规则</w:t>
      </w:r>
      <w:bookmarkEnd w:id="4"/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（一）抽签办法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1.领队会后，由各代表队抽取本队比赛顺序签（分赛项）。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比赛当天参赛选手根据（领队）抽取的抽签顺序号在培训楼一楼列队，由工作人员引领选手进入赛区，在赛场外进行检录（检录时裁判员不得在场），检录后学生证、身份证、学籍表、参赛证由工作人员收存，凭抽签号依次抽取赛位号、登记抽签结果，凭赛位号入场、对号入座，听从裁判口令，开始比赛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3.抽签完毕后，抽签记录表交由监督员保管。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（二）领队、指导教师须知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1.熟悉竞赛规程，负责做好本参赛队员大赛期间的管理工作；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2.贯彻执行大赛各项规定，竞赛期间不得私自接触裁判；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3.领队准时参加赛前领队会议，并认真传达贯彻会议精神，确保选手准时参加各项比赛，负责领队会后的抽签；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4.检录开始后指导教师和领队在</w:t>
      </w:r>
      <w:r>
        <w:rPr>
          <w:rFonts w:ascii="方正仿宋简体" w:hAnsi="方正仿宋_GBK" w:eastAsia="方正仿宋简体" w:cs="方正仿宋_GBK"/>
          <w:sz w:val="24"/>
          <w:szCs w:val="24"/>
        </w:rPr>
        <w:t>学生事务中心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休息，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不得进入赛区；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5.对有失公允的评判结果或工作人员的违规行为，由领队在比赛结束后两小时内向仲裁委员会提出书面申诉。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（三）参赛选手须知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</w:t>
      </w:r>
      <w:r>
        <w:rPr>
          <w:rFonts w:ascii="方正仿宋简体" w:hAnsi="方正楷体_GBK" w:eastAsia="方正仿宋简体" w:cs="方正楷体_GBK"/>
          <w:sz w:val="24"/>
          <w:szCs w:val="24"/>
        </w:rPr>
        <w:t>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选手须在规定时间内提交符合要求的竞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资料，包括航空服务礼仪风采展示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项的音视频文件，超过规定时间提交的资料一律无效。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</w:t>
      </w:r>
      <w:r>
        <w:rPr>
          <w:rFonts w:ascii="方正仿宋简体" w:hAnsi="方正楷体_GBK" w:eastAsia="方正仿宋简体" w:cs="方正楷体_GBK"/>
          <w:sz w:val="24"/>
          <w:szCs w:val="24"/>
        </w:rPr>
        <w:t>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选手按照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程安排和具体时间前往指定地点。凭大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执委会颁发的参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证、本人学生证和身份证参加比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及相关活动。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</w:t>
      </w:r>
      <w:r>
        <w:rPr>
          <w:rFonts w:ascii="方正仿宋简体" w:hAnsi="方正楷体_GBK" w:eastAsia="方正仿宋简体" w:cs="方正楷体_GBK"/>
          <w:sz w:val="24"/>
          <w:szCs w:val="24"/>
        </w:rPr>
        <w:t>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选手需要按照承办单位提供的模拟账号，在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1</w:t>
      </w:r>
      <w:r>
        <w:rPr>
          <w:rFonts w:ascii="方正仿宋简体" w:hAnsi="方正楷体_GBK" w:eastAsia="方正仿宋简体" w:cs="方正楷体_GBK"/>
          <w:sz w:val="24"/>
          <w:szCs w:val="24"/>
        </w:rPr>
        <w:t>2号下午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1</w:t>
      </w:r>
      <w:r>
        <w:rPr>
          <w:rFonts w:ascii="方正仿宋简体" w:hAnsi="方正楷体_GBK" w:eastAsia="方正仿宋简体" w:cs="方正楷体_GBK"/>
          <w:sz w:val="24"/>
          <w:szCs w:val="24"/>
        </w:rPr>
        <w:t>5:30-17：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3</w:t>
      </w:r>
      <w:r>
        <w:rPr>
          <w:rFonts w:ascii="方正仿宋简体" w:hAnsi="方正楷体_GBK" w:eastAsia="方正仿宋简体" w:cs="方正楷体_GBK"/>
          <w:sz w:val="24"/>
          <w:szCs w:val="24"/>
        </w:rPr>
        <w:t>0之间在赛点提供的机房内进行模拟练习。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4.</w:t>
      </w:r>
      <w:r>
        <w:rPr>
          <w:rFonts w:ascii="方正仿宋简体" w:hAnsi="方正楷体_GBK" w:eastAsia="方正仿宋简体" w:cs="方正楷体_GBK"/>
          <w:sz w:val="24"/>
          <w:szCs w:val="24"/>
        </w:rPr>
        <w:t>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选手进行比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前须检录，不允许携带任何竞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规程禁止使用的电子产品及通讯工具，以及其它与竞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有关的资料和书籍。检录时应出示本人身份证、学生证及参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证，检录合格后方可参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。凡未按时检录或检录不合格者取消参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资格。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5.</w:t>
      </w:r>
      <w:r>
        <w:rPr>
          <w:rFonts w:ascii="方正仿宋简体" w:hAnsi="方正楷体_GBK" w:eastAsia="方正仿宋简体" w:cs="方正楷体_GBK"/>
          <w:sz w:val="24"/>
          <w:szCs w:val="24"/>
        </w:rPr>
        <w:t>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选手应遵守仪容仪表规范，着装干净整洁。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6.</w:t>
      </w:r>
      <w:r>
        <w:rPr>
          <w:rFonts w:ascii="方正仿宋简体" w:hAnsi="方正楷体_GBK" w:eastAsia="方正仿宋简体" w:cs="方正楷体_GBK"/>
          <w:sz w:val="24"/>
          <w:szCs w:val="24"/>
        </w:rPr>
        <w:t>参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赛</w:t>
      </w:r>
      <w:r>
        <w:rPr>
          <w:rFonts w:ascii="方正仿宋简体" w:hAnsi="方正楷体_GBK" w:eastAsia="方正仿宋简体" w:cs="方正楷体_GBK"/>
          <w:sz w:val="24"/>
          <w:szCs w:val="24"/>
        </w:rPr>
        <w:t>选手应自觉遵守赛场纪律，服从裁判、听从指挥。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7.严禁选手冒名顶替，弄虚作假，选手不得向裁判员透露个人信息，否则按作弊处理。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其它未尽事宜，将在赛前说明会上做详细说明。</w:t>
      </w:r>
    </w:p>
    <w:p>
      <w:pPr>
        <w:pStyle w:val="3"/>
        <w:spacing w:before="156" w:beforeLines="50" w:after="156" w:afterLines="50" w:line="440" w:lineRule="exact"/>
        <w:ind w:firstLine="0" w:firstLine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六、参赛人员回执表</w:t>
      </w:r>
    </w:p>
    <w:tbl>
      <w:tblPr>
        <w:tblStyle w:val="2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201"/>
        <w:gridCol w:w="992"/>
        <w:gridCol w:w="992"/>
        <w:gridCol w:w="709"/>
        <w:gridCol w:w="709"/>
        <w:gridCol w:w="708"/>
        <w:gridCol w:w="709"/>
        <w:gridCol w:w="1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所属</w:t>
            </w:r>
          </w:p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代表队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学校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领队</w:t>
            </w:r>
          </w:p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姓名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联系</w:t>
            </w:r>
          </w:p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电话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参赛选手人数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指导教师人数</w:t>
            </w:r>
          </w:p>
        </w:tc>
        <w:tc>
          <w:tcPr>
            <w:tcW w:w="1355" w:type="dxa"/>
            <w:vMerge w:val="restart"/>
            <w:vAlign w:val="center"/>
          </w:tcPr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预定房间数</w:t>
            </w:r>
          </w:p>
          <w:p>
            <w:pPr>
              <w:pStyle w:val="2"/>
              <w:spacing w:after="0" w:line="300" w:lineRule="exact"/>
              <w:ind w:firstLine="0" w:firstLineChars="0"/>
              <w:jc w:val="center"/>
              <w:rPr>
                <w:sz w:val="20"/>
                <w:szCs w:val="15"/>
              </w:rPr>
            </w:pPr>
            <w:r>
              <w:rPr>
                <w:rFonts w:hint="eastAsia"/>
                <w:sz w:val="18"/>
                <w:szCs w:val="13"/>
              </w:rPr>
              <w:t>（标间）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1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201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男</w:t>
            </w: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女</w:t>
            </w:r>
          </w:p>
        </w:tc>
        <w:tc>
          <w:tcPr>
            <w:tcW w:w="708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男</w:t>
            </w: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  <w:r>
              <w:rPr>
                <w:rFonts w:hint="eastAsia"/>
                <w:sz w:val="20"/>
                <w:szCs w:val="15"/>
              </w:rPr>
              <w:t>女</w:t>
            </w:r>
          </w:p>
        </w:tc>
        <w:tc>
          <w:tcPr>
            <w:tcW w:w="1355" w:type="dxa"/>
            <w:vMerge w:val="continue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20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8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355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20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8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355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201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992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8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709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  <w:tc>
          <w:tcPr>
            <w:tcW w:w="1355" w:type="dxa"/>
          </w:tcPr>
          <w:p>
            <w:pPr>
              <w:pStyle w:val="2"/>
              <w:spacing w:after="0" w:line="300" w:lineRule="exact"/>
              <w:ind w:firstLine="0" w:firstLineChars="0"/>
              <w:rPr>
                <w:sz w:val="20"/>
                <w:szCs w:val="15"/>
              </w:rPr>
            </w:pPr>
          </w:p>
        </w:tc>
      </w:tr>
    </w:tbl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各代表队于1</w:t>
      </w:r>
      <w:bookmarkStart w:id="5" w:name="_GoBack"/>
      <w:bookmarkEnd w:id="5"/>
      <w:r>
        <w:rPr>
          <w:rFonts w:hint="eastAsia" w:ascii="方正仿宋简体" w:hAnsi="方正仿宋_GBK" w:eastAsia="方正仿宋简体" w:cs="方正仿宋_GBK"/>
          <w:sz w:val="24"/>
          <w:szCs w:val="24"/>
        </w:rPr>
        <w:t>月5日前由学校领队填报参赛入住人员信息回执表，</w:t>
      </w:r>
      <w:r>
        <w:fldChar w:fldCharType="begin"/>
      </w:r>
      <w:r>
        <w:instrText xml:space="preserve"> HYPERLINK "mailto:并发送到邮箱1209430056@qq.com" </w:instrText>
      </w:r>
      <w:r>
        <w:fldChar w:fldCharType="separate"/>
      </w:r>
      <w:r>
        <w:rPr>
          <w:rStyle w:val="27"/>
          <w:rFonts w:hint="eastAsia" w:ascii="方正仿宋简体" w:hAnsi="方正仿宋_GBK" w:eastAsia="方正仿宋简体" w:cs="方正仿宋_GBK"/>
          <w:sz w:val="24"/>
          <w:szCs w:val="24"/>
        </w:rPr>
        <w:t>并发送到邮箱</w:t>
      </w:r>
      <w:r>
        <w:rPr>
          <w:rStyle w:val="27"/>
          <w:rFonts w:ascii="方正仿宋简体" w:hAnsi="方正仿宋_GBK" w:eastAsia="方正仿宋简体" w:cs="方正仿宋_GBK"/>
          <w:sz w:val="24"/>
          <w:szCs w:val="24"/>
        </w:rPr>
        <w:t>1209430056@qq.com</w:t>
      </w:r>
      <w:r>
        <w:rPr>
          <w:rStyle w:val="27"/>
          <w:rFonts w:ascii="方正仿宋简体" w:hAnsi="方正仿宋_GBK" w:eastAsia="方正仿宋简体" w:cs="方正仿宋_GBK"/>
          <w:sz w:val="24"/>
          <w:szCs w:val="24"/>
        </w:rPr>
        <w:fldChar w:fldCharType="end"/>
      </w:r>
      <w:r>
        <w:rPr>
          <w:rFonts w:ascii="方正仿宋简体" w:hAnsi="方正仿宋_GBK" w:eastAsia="方正仿宋简体" w:cs="方正仿宋_GBK"/>
          <w:sz w:val="24"/>
          <w:szCs w:val="24"/>
        </w:rPr>
        <w:t>。</w:t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为方便比赛相关事项的联系，指导教师和领队可加入微信群</w:t>
      </w:r>
    </w:p>
    <w:p>
      <w:pPr>
        <w:pStyle w:val="2"/>
        <w:ind w:firstLine="640"/>
      </w:pPr>
    </w:p>
    <w:p>
      <w:pPr>
        <w:spacing w:line="440" w:lineRule="exact"/>
        <w:ind w:firstLine="42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1609725</wp:posOffset>
            </wp:positionH>
            <wp:positionV relativeFrom="paragraph">
              <wp:posOffset>13970</wp:posOffset>
            </wp:positionV>
            <wp:extent cx="2051685" cy="2941320"/>
            <wp:effectExtent l="0" t="0" r="5715" b="0"/>
            <wp:wrapNone/>
            <wp:docPr id="3" name="图片 3" descr="D:\QQ\MobileFile\mmqrcode1703947759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QQ\MobileFile\mmqrcode170394775962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7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仿宋简体" w:hAnsi="方正楷体_GBK" w:eastAsia="方正仿宋简体" w:cs="方正楷体_GBK"/>
          <w:sz w:val="24"/>
          <w:szCs w:val="24"/>
        </w:rPr>
        <w:drawing>
          <wp:inline distT="0" distB="0" distL="0" distR="0">
            <wp:extent cx="5274310" cy="7560945"/>
            <wp:effectExtent l="0" t="0" r="2540" b="1905"/>
            <wp:docPr id="2" name="图片 2" descr="D:\QQ\MobileFile\mmqrcode1703947759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QQ\MobileFile\mmqrcode17039477596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BEE9F3D-68B4-44B0-989C-09C99672E4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9BE0F61-0CA8-40B1-B6CE-2AB91A895490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D563D700-A8FC-435F-94CD-B9DE3CB14D2E}"/>
  </w:font>
  <w:font w:name="方正黑体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4" w:fontKey="{4D2A22CD-8698-4E2B-BC90-AE2288E3EEA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8C2C45F1-2807-4BD3-8AFA-FB1BF5B85CA0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方正楷体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0D6DA72E-3E35-4DF5-9F4B-8C31E53CF789}"/>
  </w:font>
  <w:font w:name="方正仿宋_GBK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AF5A4633-DD1D-490C-ADB2-50A81427DC77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8" w:fontKey="{14782EA3-AAAA-4918-890A-088BA1B14C2A}"/>
  </w:font>
  <w:font w:name="方正楷体_GBK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9" w:fontKey="{FE2D3611-9249-4AE2-AA3E-7D9C5227F52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UUVacIBAACNAwAADgAAAGRycy9lMm9Eb2MueG1srVPNjtMwEL4j8Q6W&#10;79TZIqES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LeUOG5x4OefP86//px/fyev&#10;szx9gBqzbgPmpeG9H3BpZj+gM7MeVLT5i3wIxlHc00VcOSQi8qPVcrWqMCQwNl8Qn90/DxHSB+kt&#10;yUZDI06viMqPnyCNqXNKrub8jTamTNC4/xyImT0s9z72mK007IaJ0M63J+TT4+Ab6nDPKTEfHeqa&#10;d2Q24mzsJiPXgPDukLBw6SejjlBTMZxSYTRtVF6Df+8l6/4v2v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ElFFWn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ZWQ3NmFjYWQ2MzUwOWMzODVhZDJlNWE4ZjZjMzcifQ=="/>
  </w:docVars>
  <w:rsids>
    <w:rsidRoot w:val="00691F57"/>
    <w:rsid w:val="00005930"/>
    <w:rsid w:val="00017268"/>
    <w:rsid w:val="0002148A"/>
    <w:rsid w:val="00022284"/>
    <w:rsid w:val="0003300C"/>
    <w:rsid w:val="00033507"/>
    <w:rsid w:val="00036FA9"/>
    <w:rsid w:val="000752AD"/>
    <w:rsid w:val="00083534"/>
    <w:rsid w:val="000B335F"/>
    <w:rsid w:val="000B6944"/>
    <w:rsid w:val="000B70D5"/>
    <w:rsid w:val="000E5B9A"/>
    <w:rsid w:val="000F6238"/>
    <w:rsid w:val="00101033"/>
    <w:rsid w:val="00102CC4"/>
    <w:rsid w:val="00104C77"/>
    <w:rsid w:val="001220B4"/>
    <w:rsid w:val="00134B28"/>
    <w:rsid w:val="001432DA"/>
    <w:rsid w:val="00151FC7"/>
    <w:rsid w:val="00152D7E"/>
    <w:rsid w:val="00187498"/>
    <w:rsid w:val="001930E4"/>
    <w:rsid w:val="001948B6"/>
    <w:rsid w:val="001D78AF"/>
    <w:rsid w:val="001E212C"/>
    <w:rsid w:val="001E27A2"/>
    <w:rsid w:val="002167A8"/>
    <w:rsid w:val="00217A67"/>
    <w:rsid w:val="002229E1"/>
    <w:rsid w:val="002302C1"/>
    <w:rsid w:val="00231447"/>
    <w:rsid w:val="00241447"/>
    <w:rsid w:val="00254F71"/>
    <w:rsid w:val="00256985"/>
    <w:rsid w:val="00261BB7"/>
    <w:rsid w:val="00265E49"/>
    <w:rsid w:val="00281D18"/>
    <w:rsid w:val="00290990"/>
    <w:rsid w:val="002B120C"/>
    <w:rsid w:val="002B6D63"/>
    <w:rsid w:val="002D44F2"/>
    <w:rsid w:val="002D60E0"/>
    <w:rsid w:val="002E0049"/>
    <w:rsid w:val="002E2CB8"/>
    <w:rsid w:val="002E6A73"/>
    <w:rsid w:val="00301FD2"/>
    <w:rsid w:val="00304569"/>
    <w:rsid w:val="00310B68"/>
    <w:rsid w:val="00312865"/>
    <w:rsid w:val="003309B9"/>
    <w:rsid w:val="003370EB"/>
    <w:rsid w:val="00343117"/>
    <w:rsid w:val="00345B0F"/>
    <w:rsid w:val="00345F40"/>
    <w:rsid w:val="003547E4"/>
    <w:rsid w:val="00355A0A"/>
    <w:rsid w:val="00356A84"/>
    <w:rsid w:val="00356D71"/>
    <w:rsid w:val="00361634"/>
    <w:rsid w:val="00365BD2"/>
    <w:rsid w:val="00377D4E"/>
    <w:rsid w:val="00383B2B"/>
    <w:rsid w:val="003856CF"/>
    <w:rsid w:val="00395070"/>
    <w:rsid w:val="003A0EFC"/>
    <w:rsid w:val="003A19A1"/>
    <w:rsid w:val="003A352E"/>
    <w:rsid w:val="003B032B"/>
    <w:rsid w:val="003C3C5A"/>
    <w:rsid w:val="003D5700"/>
    <w:rsid w:val="003E4356"/>
    <w:rsid w:val="003E43A9"/>
    <w:rsid w:val="00407121"/>
    <w:rsid w:val="00416732"/>
    <w:rsid w:val="00420F37"/>
    <w:rsid w:val="00422BE3"/>
    <w:rsid w:val="00422E28"/>
    <w:rsid w:val="00427DA2"/>
    <w:rsid w:val="004319D9"/>
    <w:rsid w:val="004437EE"/>
    <w:rsid w:val="00460D33"/>
    <w:rsid w:val="0047074E"/>
    <w:rsid w:val="00471C0F"/>
    <w:rsid w:val="004B1EE7"/>
    <w:rsid w:val="004D541D"/>
    <w:rsid w:val="004E66F0"/>
    <w:rsid w:val="004F2652"/>
    <w:rsid w:val="004F4C11"/>
    <w:rsid w:val="004F6F65"/>
    <w:rsid w:val="0053353C"/>
    <w:rsid w:val="005376C8"/>
    <w:rsid w:val="00541037"/>
    <w:rsid w:val="005567E0"/>
    <w:rsid w:val="00562187"/>
    <w:rsid w:val="00572C07"/>
    <w:rsid w:val="00576247"/>
    <w:rsid w:val="00583657"/>
    <w:rsid w:val="005C0016"/>
    <w:rsid w:val="005C2D7C"/>
    <w:rsid w:val="005C2E02"/>
    <w:rsid w:val="005C4F70"/>
    <w:rsid w:val="005C7649"/>
    <w:rsid w:val="005E1001"/>
    <w:rsid w:val="005E4168"/>
    <w:rsid w:val="00605673"/>
    <w:rsid w:val="0060609F"/>
    <w:rsid w:val="0060713D"/>
    <w:rsid w:val="00637F82"/>
    <w:rsid w:val="00646AA0"/>
    <w:rsid w:val="006626B8"/>
    <w:rsid w:val="00682A59"/>
    <w:rsid w:val="006917FC"/>
    <w:rsid w:val="00691F57"/>
    <w:rsid w:val="006A2036"/>
    <w:rsid w:val="006B146D"/>
    <w:rsid w:val="006B5303"/>
    <w:rsid w:val="006B6D44"/>
    <w:rsid w:val="006D039B"/>
    <w:rsid w:val="006E1BCE"/>
    <w:rsid w:val="006E6A0A"/>
    <w:rsid w:val="006F5DC1"/>
    <w:rsid w:val="00704F56"/>
    <w:rsid w:val="0071261A"/>
    <w:rsid w:val="00740669"/>
    <w:rsid w:val="00743DDC"/>
    <w:rsid w:val="00760A6E"/>
    <w:rsid w:val="007617E4"/>
    <w:rsid w:val="00762113"/>
    <w:rsid w:val="0076239F"/>
    <w:rsid w:val="00763F1B"/>
    <w:rsid w:val="007704D5"/>
    <w:rsid w:val="0078561D"/>
    <w:rsid w:val="007A62E1"/>
    <w:rsid w:val="007B297E"/>
    <w:rsid w:val="007D1C14"/>
    <w:rsid w:val="007E2169"/>
    <w:rsid w:val="0081642B"/>
    <w:rsid w:val="00826957"/>
    <w:rsid w:val="00827FEC"/>
    <w:rsid w:val="008366B6"/>
    <w:rsid w:val="008441A3"/>
    <w:rsid w:val="00847E97"/>
    <w:rsid w:val="00866019"/>
    <w:rsid w:val="008865A6"/>
    <w:rsid w:val="008A7A72"/>
    <w:rsid w:val="008A7D58"/>
    <w:rsid w:val="008B5B5C"/>
    <w:rsid w:val="008C2875"/>
    <w:rsid w:val="008C2FAA"/>
    <w:rsid w:val="008D7B76"/>
    <w:rsid w:val="008F0900"/>
    <w:rsid w:val="008F0A49"/>
    <w:rsid w:val="009206B3"/>
    <w:rsid w:val="009212FD"/>
    <w:rsid w:val="009450CC"/>
    <w:rsid w:val="00956F4A"/>
    <w:rsid w:val="00973E12"/>
    <w:rsid w:val="009A1B67"/>
    <w:rsid w:val="009B4447"/>
    <w:rsid w:val="009E0AA7"/>
    <w:rsid w:val="009E6BF9"/>
    <w:rsid w:val="009F1AC8"/>
    <w:rsid w:val="00A013D1"/>
    <w:rsid w:val="00A064FA"/>
    <w:rsid w:val="00A10968"/>
    <w:rsid w:val="00A45C89"/>
    <w:rsid w:val="00A529DC"/>
    <w:rsid w:val="00A60EDC"/>
    <w:rsid w:val="00A710CF"/>
    <w:rsid w:val="00AA0B93"/>
    <w:rsid w:val="00AD7C10"/>
    <w:rsid w:val="00AE308B"/>
    <w:rsid w:val="00AF07D2"/>
    <w:rsid w:val="00AF590B"/>
    <w:rsid w:val="00B03DFC"/>
    <w:rsid w:val="00B10DC2"/>
    <w:rsid w:val="00B253B8"/>
    <w:rsid w:val="00B343BF"/>
    <w:rsid w:val="00B35C90"/>
    <w:rsid w:val="00B41439"/>
    <w:rsid w:val="00B50F10"/>
    <w:rsid w:val="00B519C2"/>
    <w:rsid w:val="00B604EF"/>
    <w:rsid w:val="00B70FBA"/>
    <w:rsid w:val="00B963C3"/>
    <w:rsid w:val="00BA6074"/>
    <w:rsid w:val="00BA65D2"/>
    <w:rsid w:val="00BF0591"/>
    <w:rsid w:val="00C00200"/>
    <w:rsid w:val="00C264F7"/>
    <w:rsid w:val="00C3709A"/>
    <w:rsid w:val="00C41A61"/>
    <w:rsid w:val="00C52BA8"/>
    <w:rsid w:val="00C54DEE"/>
    <w:rsid w:val="00C62E3E"/>
    <w:rsid w:val="00C72EE6"/>
    <w:rsid w:val="00C8418C"/>
    <w:rsid w:val="00CB3E8B"/>
    <w:rsid w:val="00CC7895"/>
    <w:rsid w:val="00CD3595"/>
    <w:rsid w:val="00CD5DAC"/>
    <w:rsid w:val="00D05658"/>
    <w:rsid w:val="00D127BF"/>
    <w:rsid w:val="00D15C2B"/>
    <w:rsid w:val="00D3441F"/>
    <w:rsid w:val="00D426D8"/>
    <w:rsid w:val="00D62478"/>
    <w:rsid w:val="00D818F8"/>
    <w:rsid w:val="00DC7B87"/>
    <w:rsid w:val="00DD79F5"/>
    <w:rsid w:val="00E058B4"/>
    <w:rsid w:val="00E41686"/>
    <w:rsid w:val="00E662A5"/>
    <w:rsid w:val="00E8422E"/>
    <w:rsid w:val="00EA20E8"/>
    <w:rsid w:val="00EA22DC"/>
    <w:rsid w:val="00EB3336"/>
    <w:rsid w:val="00EB7E45"/>
    <w:rsid w:val="00EC1D8C"/>
    <w:rsid w:val="00ED6402"/>
    <w:rsid w:val="00EE21CB"/>
    <w:rsid w:val="00EF23F4"/>
    <w:rsid w:val="00F0584F"/>
    <w:rsid w:val="00F11531"/>
    <w:rsid w:val="00F21F3A"/>
    <w:rsid w:val="00F232E9"/>
    <w:rsid w:val="00F44DD3"/>
    <w:rsid w:val="00F50CDA"/>
    <w:rsid w:val="00F53440"/>
    <w:rsid w:val="00F60949"/>
    <w:rsid w:val="00F67080"/>
    <w:rsid w:val="00F75A99"/>
    <w:rsid w:val="00F81BCB"/>
    <w:rsid w:val="00F9754C"/>
    <w:rsid w:val="00FA433F"/>
    <w:rsid w:val="00FA6AA0"/>
    <w:rsid w:val="00FB6493"/>
    <w:rsid w:val="00FC00F7"/>
    <w:rsid w:val="00FE4451"/>
    <w:rsid w:val="00FF71E0"/>
    <w:rsid w:val="47B07FE9"/>
    <w:rsid w:val="7E217946"/>
    <w:rsid w:val="7EEB3553"/>
    <w:rsid w:val="BDFFBFA5"/>
    <w:rsid w:val="BF7F0E83"/>
    <w:rsid w:val="FED6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0" w:semiHidden="0" w:name="toc 2"/>
    <w:lsdException w:qFormat="1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link w:val="29"/>
    <w:autoRedefine/>
    <w:qFormat/>
    <w:uiPriority w:val="1"/>
    <w:pPr>
      <w:keepNext/>
      <w:keepLines/>
      <w:spacing w:line="440" w:lineRule="exact"/>
      <w:ind w:firstLine="480"/>
      <w:outlineLvl w:val="0"/>
    </w:pPr>
    <w:rPr>
      <w:rFonts w:eastAsia="方正黑体简体"/>
      <w:b/>
      <w:kern w:val="44"/>
      <w:sz w:val="24"/>
      <w:szCs w:val="24"/>
    </w:rPr>
  </w:style>
  <w:style w:type="paragraph" w:styleId="4">
    <w:name w:val="heading 2"/>
    <w:basedOn w:val="1"/>
    <w:next w:val="1"/>
    <w:link w:val="30"/>
    <w:autoRedefine/>
    <w:unhideWhenUsed/>
    <w:qFormat/>
    <w:uiPriority w:val="1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31"/>
    <w:autoRedefine/>
    <w:qFormat/>
    <w:uiPriority w:val="1"/>
    <w:pPr>
      <w:keepNext/>
      <w:keepLines/>
      <w:spacing w:before="260" w:after="260" w:line="413" w:lineRule="auto"/>
      <w:ind w:firstLine="57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32"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33"/>
    <w:autoRedefine/>
    <w:unhideWhenUsed/>
    <w:qFormat/>
    <w:uiPriority w:val="0"/>
    <w:pPr>
      <w:keepNext/>
      <w:keepLines/>
      <w:spacing w:before="280" w:after="290" w:line="376" w:lineRule="auto"/>
      <w:ind w:firstLine="0" w:firstLineChars="0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character" w:default="1" w:styleId="25">
    <w:name w:val="Default Paragraph Font"/>
    <w:semiHidden/>
    <w:unhideWhenUsed/>
    <w:uiPriority w:val="1"/>
  </w:style>
  <w:style w:type="table" w:default="1" w:styleId="2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36"/>
    <w:autoRedefine/>
    <w:unhideWhenUsed/>
    <w:qFormat/>
    <w:uiPriority w:val="1"/>
    <w:pPr>
      <w:spacing w:after="120"/>
    </w:pPr>
    <w:rPr>
      <w:rFonts w:eastAsia="方正仿宋简体"/>
      <w:sz w:val="32"/>
    </w:rPr>
  </w:style>
  <w:style w:type="paragraph" w:styleId="8">
    <w:name w:val="Normal Indent"/>
    <w:basedOn w:val="1"/>
    <w:autoRedefine/>
    <w:qFormat/>
    <w:uiPriority w:val="0"/>
    <w:pPr>
      <w:ind w:firstLine="420"/>
    </w:pPr>
    <w:rPr>
      <w:sz w:val="24"/>
      <w:szCs w:val="24"/>
    </w:rPr>
  </w:style>
  <w:style w:type="paragraph" w:styleId="9">
    <w:name w:val="annotation text"/>
    <w:basedOn w:val="1"/>
    <w:link w:val="37"/>
    <w:autoRedefine/>
    <w:qFormat/>
    <w:uiPriority w:val="0"/>
    <w:pPr>
      <w:jc w:val="left"/>
    </w:pPr>
    <w:rPr>
      <w:rFonts w:eastAsia="等线"/>
      <w:szCs w:val="24"/>
    </w:rPr>
  </w:style>
  <w:style w:type="paragraph" w:styleId="10">
    <w:name w:val="toc 3"/>
    <w:basedOn w:val="1"/>
    <w:next w:val="1"/>
    <w:autoRedefine/>
    <w:unhideWhenUsed/>
    <w:qFormat/>
    <w:uiPriority w:val="0"/>
    <w:pPr>
      <w:ind w:left="840" w:leftChars="400" w:firstLine="0" w:firstLineChars="0"/>
    </w:pPr>
    <w:rPr>
      <w:rFonts w:asciiTheme="minorHAnsi" w:hAnsiTheme="minorHAnsi" w:eastAsiaTheme="minorEastAsia" w:cstheme="minorBidi"/>
    </w:rPr>
  </w:style>
  <w:style w:type="paragraph" w:styleId="11">
    <w:name w:val="Plain Text"/>
    <w:basedOn w:val="1"/>
    <w:link w:val="54"/>
    <w:autoRedefine/>
    <w:qFormat/>
    <w:uiPriority w:val="0"/>
    <w:pPr>
      <w:ind w:firstLine="0" w:firstLineChars="0"/>
    </w:pPr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38"/>
    <w:autoRedefine/>
    <w:unhideWhenUsed/>
    <w:qFormat/>
    <w:uiPriority w:val="99"/>
    <w:pPr>
      <w:ind w:left="100" w:leftChars="2500"/>
    </w:pPr>
  </w:style>
  <w:style w:type="paragraph" w:styleId="13">
    <w:name w:val="Balloon Text"/>
    <w:basedOn w:val="1"/>
    <w:link w:val="39"/>
    <w:autoRedefine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Subtitle"/>
    <w:basedOn w:val="1"/>
    <w:next w:val="1"/>
    <w:link w:val="56"/>
    <w:autoRedefine/>
    <w:qFormat/>
    <w:uiPriority w:val="0"/>
    <w:pPr>
      <w:spacing w:before="240" w:after="60" w:line="312" w:lineRule="auto"/>
      <w:ind w:firstLine="0" w:firstLineChars="0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8">
    <w:name w:val="toc 2"/>
    <w:basedOn w:val="1"/>
    <w:next w:val="1"/>
    <w:unhideWhenUsed/>
    <w:qFormat/>
    <w:uiPriority w:val="0"/>
    <w:pPr>
      <w:ind w:left="420" w:leftChars="200" w:firstLine="0" w:firstLineChars="0"/>
    </w:pPr>
    <w:rPr>
      <w:rFonts w:asciiTheme="minorHAnsi" w:hAnsiTheme="minorHAnsi" w:eastAsiaTheme="minorEastAsia" w:cstheme="minorBidi"/>
    </w:rPr>
  </w:style>
  <w:style w:type="paragraph" w:styleId="19">
    <w:name w:val="HTML Preformatted"/>
    <w:basedOn w:val="1"/>
    <w:link w:val="58"/>
    <w:unhideWhenUsed/>
    <w:qFormat/>
    <w:uiPriority w:val="0"/>
    <w:pPr>
      <w:ind w:firstLine="0" w:firstLineChars="0"/>
    </w:pPr>
    <w:rPr>
      <w:rFonts w:ascii="Courier New" w:hAnsi="Courier New" w:cs="Courier New" w:eastAsiaTheme="minorEastAsia"/>
      <w:sz w:val="20"/>
      <w:szCs w:val="20"/>
    </w:rPr>
  </w:style>
  <w:style w:type="paragraph" w:styleId="20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1">
    <w:name w:val="Title"/>
    <w:basedOn w:val="1"/>
    <w:next w:val="1"/>
    <w:link w:val="50"/>
    <w:autoRedefine/>
    <w:qFormat/>
    <w:uiPriority w:val="1"/>
    <w:pPr>
      <w:widowControl/>
      <w:spacing w:after="258" w:line="259" w:lineRule="auto"/>
      <w:ind w:left="210" w:firstLine="0" w:firstLineChars="0"/>
      <w:jc w:val="center"/>
    </w:pPr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styleId="22">
    <w:name w:val="annotation subject"/>
    <w:basedOn w:val="9"/>
    <w:next w:val="9"/>
    <w:link w:val="60"/>
    <w:autoRedefine/>
    <w:unhideWhenUsed/>
    <w:qFormat/>
    <w:uiPriority w:val="0"/>
    <w:pPr>
      <w:ind w:firstLine="0" w:firstLineChars="0"/>
    </w:pPr>
    <w:rPr>
      <w:rFonts w:asciiTheme="minorHAnsi" w:hAnsiTheme="minorHAnsi" w:eastAsiaTheme="minorEastAsia" w:cstheme="minorBidi"/>
      <w:b/>
      <w:bCs/>
      <w:szCs w:val="22"/>
    </w:rPr>
  </w:style>
  <w:style w:type="table" w:styleId="24">
    <w:name w:val="Table Grid"/>
    <w:basedOn w:val="23"/>
    <w:autoRedefine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Emphasis"/>
    <w:basedOn w:val="25"/>
    <w:autoRedefine/>
    <w:qFormat/>
    <w:uiPriority w:val="20"/>
    <w:rPr>
      <w:i/>
      <w:iCs/>
    </w:rPr>
  </w:style>
  <w:style w:type="character" w:styleId="27">
    <w:name w:val="Hyperlink"/>
    <w:unhideWhenUsed/>
    <w:qFormat/>
    <w:uiPriority w:val="99"/>
    <w:rPr>
      <w:color w:val="444444"/>
      <w:u w:val="none"/>
    </w:rPr>
  </w:style>
  <w:style w:type="character" w:styleId="28">
    <w:name w:val="annotation reference"/>
    <w:basedOn w:val="25"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5"/>
    <w:link w:val="3"/>
    <w:autoRedefine/>
    <w:qFormat/>
    <w:uiPriority w:val="1"/>
    <w:rPr>
      <w:rFonts w:ascii="Times New Roman" w:hAnsi="Times New Roman" w:eastAsia="方正黑体简体" w:cs="Times New Roman"/>
      <w:b/>
      <w:kern w:val="44"/>
      <w:sz w:val="24"/>
      <w:szCs w:val="24"/>
    </w:rPr>
  </w:style>
  <w:style w:type="character" w:customStyle="1" w:styleId="30">
    <w:name w:val="标题 2 Char"/>
    <w:basedOn w:val="25"/>
    <w:link w:val="4"/>
    <w:qFormat/>
    <w:uiPriority w:val="1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1">
    <w:name w:val="标题 3 Char1"/>
    <w:basedOn w:val="25"/>
    <w:link w:val="5"/>
    <w:qFormat/>
    <w:uiPriority w:val="1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2">
    <w:name w:val="标题 4 Char"/>
    <w:basedOn w:val="25"/>
    <w:link w:val="6"/>
    <w:autoRedefine/>
    <w:qFormat/>
    <w:uiPriority w:val="1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3">
    <w:name w:val="标题 5 Char1"/>
    <w:basedOn w:val="25"/>
    <w:link w:val="7"/>
    <w:autoRedefine/>
    <w:qFormat/>
    <w:uiPriority w:val="0"/>
    <w:rPr>
      <w:b/>
      <w:bCs/>
      <w:sz w:val="28"/>
      <w:szCs w:val="28"/>
    </w:rPr>
  </w:style>
  <w:style w:type="character" w:customStyle="1" w:styleId="34">
    <w:name w:val="正文文本 字符"/>
    <w:basedOn w:val="25"/>
    <w:link w:val="35"/>
    <w:autoRedefine/>
    <w:qFormat/>
    <w:uiPriority w:val="1"/>
    <w:rPr>
      <w:rFonts w:ascii="Times New Roman" w:hAnsi="Times New Roman" w:eastAsia="宋体" w:cs="Times New Roman"/>
    </w:rPr>
  </w:style>
  <w:style w:type="paragraph" w:customStyle="1" w:styleId="35">
    <w:name w:val="正文文本1"/>
    <w:basedOn w:val="1"/>
    <w:next w:val="2"/>
    <w:link w:val="34"/>
    <w:autoRedefine/>
    <w:qFormat/>
    <w:uiPriority w:val="1"/>
    <w:pPr>
      <w:spacing w:before="103"/>
      <w:ind w:left="119" w:firstLine="566" w:firstLineChars="0"/>
      <w:jc w:val="left"/>
    </w:pPr>
  </w:style>
  <w:style w:type="character" w:customStyle="1" w:styleId="36">
    <w:name w:val="正文文本 Char"/>
    <w:basedOn w:val="25"/>
    <w:link w:val="2"/>
    <w:autoRedefine/>
    <w:qFormat/>
    <w:uiPriority w:val="1"/>
    <w:rPr>
      <w:rFonts w:ascii="Times New Roman" w:hAnsi="Times New Roman" w:eastAsia="方正仿宋简体" w:cs="Times New Roman"/>
      <w:sz w:val="32"/>
    </w:rPr>
  </w:style>
  <w:style w:type="character" w:customStyle="1" w:styleId="37">
    <w:name w:val="批注文字 Char"/>
    <w:basedOn w:val="25"/>
    <w:link w:val="9"/>
    <w:autoRedefine/>
    <w:qFormat/>
    <w:uiPriority w:val="0"/>
    <w:rPr>
      <w:rFonts w:ascii="Times New Roman" w:hAnsi="Times New Roman" w:eastAsia="等线" w:cs="Times New Roman"/>
      <w:szCs w:val="24"/>
    </w:rPr>
  </w:style>
  <w:style w:type="character" w:customStyle="1" w:styleId="38">
    <w:name w:val="日期 Char"/>
    <w:basedOn w:val="25"/>
    <w:link w:val="12"/>
    <w:autoRedefine/>
    <w:qFormat/>
    <w:uiPriority w:val="99"/>
    <w:rPr>
      <w:rFonts w:ascii="Times New Roman" w:hAnsi="Times New Roman" w:eastAsia="宋体" w:cs="Times New Roman"/>
    </w:rPr>
  </w:style>
  <w:style w:type="character" w:customStyle="1" w:styleId="39">
    <w:name w:val="批注框文本 Char"/>
    <w:basedOn w:val="25"/>
    <w:link w:val="13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0">
    <w:name w:val="页脚 Char"/>
    <w:basedOn w:val="25"/>
    <w:link w:val="1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1">
    <w:name w:val="页眉 Char"/>
    <w:basedOn w:val="25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apple-converted-space"/>
    <w:autoRedefine/>
    <w:qFormat/>
    <w:uiPriority w:val="0"/>
  </w:style>
  <w:style w:type="character" w:customStyle="1" w:styleId="43">
    <w:name w:val="5-内文 Char"/>
    <w:link w:val="44"/>
    <w:autoRedefine/>
    <w:qFormat/>
    <w:uiPriority w:val="99"/>
    <w:rPr>
      <w:rFonts w:eastAsia="仿宋_GB2312"/>
      <w:sz w:val="28"/>
      <w:szCs w:val="28"/>
    </w:rPr>
  </w:style>
  <w:style w:type="paragraph" w:customStyle="1" w:styleId="44">
    <w:name w:val="5-内文"/>
    <w:basedOn w:val="1"/>
    <w:link w:val="43"/>
    <w:autoRedefine/>
    <w:qFormat/>
    <w:uiPriority w:val="99"/>
    <w:pPr>
      <w:spacing w:beforeLines="25" w:afterLines="25" w:line="300" w:lineRule="auto"/>
    </w:pPr>
    <w:rPr>
      <w:rFonts w:eastAsia="仿宋_GB2312" w:asciiTheme="minorHAnsi" w:hAnsiTheme="minorHAnsi" w:cstheme="minorBidi"/>
      <w:sz w:val="28"/>
      <w:szCs w:val="28"/>
    </w:rPr>
  </w:style>
  <w:style w:type="paragraph" w:customStyle="1" w:styleId="45">
    <w:name w:val="列出段落3"/>
    <w:basedOn w:val="1"/>
    <w:qFormat/>
    <w:uiPriority w:val="0"/>
    <w:pPr>
      <w:ind w:firstLine="420"/>
    </w:pPr>
    <w:rPr>
      <w:szCs w:val="24"/>
    </w:rPr>
  </w:style>
  <w:style w:type="paragraph" w:styleId="46">
    <w:name w:val="List Paragraph"/>
    <w:basedOn w:val="1"/>
    <w:autoRedefine/>
    <w:qFormat/>
    <w:uiPriority w:val="1"/>
    <w:pPr>
      <w:ind w:firstLine="420"/>
    </w:pPr>
    <w:rPr>
      <w:szCs w:val="24"/>
    </w:rPr>
  </w:style>
  <w:style w:type="paragraph" w:customStyle="1" w:styleId="47">
    <w:name w:val="_Style 6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48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character" w:customStyle="1" w:styleId="50">
    <w:name w:val="标题 Char"/>
    <w:basedOn w:val="25"/>
    <w:link w:val="21"/>
    <w:autoRedefine/>
    <w:qFormat/>
    <w:uiPriority w:val="1"/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customStyle="1" w:styleId="51">
    <w:name w:val="表格内容"/>
    <w:basedOn w:val="1"/>
    <w:autoRedefine/>
    <w:qFormat/>
    <w:uiPriority w:val="0"/>
    <w:pPr>
      <w:suppressLineNumbers/>
      <w:ind w:firstLine="0" w:firstLineChars="0"/>
      <w:jc w:val="left"/>
    </w:pPr>
    <w:rPr>
      <w:rFonts w:ascii="Calibri" w:hAnsi="Calibri" w:eastAsia="Calibri" w:cs="Arial"/>
      <w:kern w:val="0"/>
      <w:sz w:val="20"/>
      <w:szCs w:val="20"/>
      <w:lang w:bidi="hi-IN"/>
    </w:rPr>
  </w:style>
  <w:style w:type="character" w:customStyle="1" w:styleId="52">
    <w:name w:val="标题 3 Char"/>
    <w:basedOn w:val="25"/>
    <w:autoRedefine/>
    <w:qFormat/>
    <w:uiPriority w:val="1"/>
    <w:rPr>
      <w:b/>
      <w:bCs/>
      <w:kern w:val="2"/>
      <w:sz w:val="32"/>
      <w:szCs w:val="32"/>
    </w:rPr>
  </w:style>
  <w:style w:type="character" w:customStyle="1" w:styleId="53">
    <w:name w:val="标题 5 Char"/>
    <w:basedOn w:val="25"/>
    <w:autoRedefine/>
    <w:qFormat/>
    <w:uiPriority w:val="0"/>
    <w:rPr>
      <w:b/>
      <w:bCs/>
      <w:kern w:val="2"/>
      <w:sz w:val="28"/>
      <w:szCs w:val="28"/>
    </w:rPr>
  </w:style>
  <w:style w:type="character" w:customStyle="1" w:styleId="54">
    <w:name w:val="纯文本 Char1"/>
    <w:basedOn w:val="25"/>
    <w:link w:val="11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55">
    <w:name w:val="纯文本 Char"/>
    <w:basedOn w:val="25"/>
    <w:autoRedefine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56">
    <w:name w:val="副标题 Char1"/>
    <w:basedOn w:val="25"/>
    <w:link w:val="17"/>
    <w:autoRedefine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57">
    <w:name w:val="副标题 Char"/>
    <w:basedOn w:val="25"/>
    <w:autoRedefine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58">
    <w:name w:val="HTML 预设格式 Char1"/>
    <w:basedOn w:val="25"/>
    <w:link w:val="19"/>
    <w:autoRedefine/>
    <w:qFormat/>
    <w:uiPriority w:val="0"/>
    <w:rPr>
      <w:rFonts w:ascii="Courier New" w:hAnsi="Courier New" w:cs="Courier New"/>
      <w:sz w:val="20"/>
      <w:szCs w:val="20"/>
    </w:rPr>
  </w:style>
  <w:style w:type="character" w:customStyle="1" w:styleId="59">
    <w:name w:val="HTML 预设格式 Char"/>
    <w:basedOn w:val="25"/>
    <w:autoRedefine/>
    <w:qFormat/>
    <w:uiPriority w:val="0"/>
    <w:rPr>
      <w:rFonts w:ascii="Courier New" w:hAnsi="Courier New" w:cs="Courier New"/>
      <w:kern w:val="2"/>
    </w:rPr>
  </w:style>
  <w:style w:type="character" w:customStyle="1" w:styleId="60">
    <w:name w:val="批注主题 Char"/>
    <w:basedOn w:val="37"/>
    <w:link w:val="22"/>
    <w:autoRedefine/>
    <w:qFormat/>
    <w:uiPriority w:val="0"/>
    <w:rPr>
      <w:rFonts w:ascii="Times New Roman" w:hAnsi="Times New Roman" w:eastAsia="等线" w:cs="Times New Roman"/>
      <w:b/>
      <w:bCs/>
      <w:szCs w:val="24"/>
    </w:rPr>
  </w:style>
  <w:style w:type="character" w:customStyle="1" w:styleId="61">
    <w:name w:val="页眉 Char1"/>
    <w:basedOn w:val="25"/>
    <w:autoRedefine/>
    <w:qFormat/>
    <w:uiPriority w:val="99"/>
    <w:rPr>
      <w:sz w:val="18"/>
      <w:szCs w:val="18"/>
    </w:rPr>
  </w:style>
  <w:style w:type="character" w:customStyle="1" w:styleId="62">
    <w:name w:val="页脚 Char1"/>
    <w:basedOn w:val="25"/>
    <w:autoRedefine/>
    <w:qFormat/>
    <w:uiPriority w:val="99"/>
    <w:rPr>
      <w:sz w:val="18"/>
      <w:szCs w:val="18"/>
    </w:rPr>
  </w:style>
  <w:style w:type="paragraph" w:customStyle="1" w:styleId="63">
    <w:name w:val="列出段落1"/>
    <w:basedOn w:val="1"/>
    <w:link w:val="64"/>
    <w:autoRedefine/>
    <w:qFormat/>
    <w:uiPriority w:val="34"/>
    <w:pPr>
      <w:ind w:firstLine="420"/>
    </w:pPr>
    <w:rPr>
      <w:rFonts w:asciiTheme="minorHAnsi" w:hAnsiTheme="minorHAnsi" w:eastAsiaTheme="minorEastAsia" w:cstheme="minorBidi"/>
    </w:rPr>
  </w:style>
  <w:style w:type="character" w:customStyle="1" w:styleId="64">
    <w:name w:val="列出段落 Char"/>
    <w:basedOn w:val="25"/>
    <w:link w:val="63"/>
    <w:autoRedefine/>
    <w:qFormat/>
    <w:uiPriority w:val="34"/>
  </w:style>
  <w:style w:type="character" w:customStyle="1" w:styleId="65">
    <w:name w:val="标题 2 Char1"/>
    <w:basedOn w:val="25"/>
    <w:autoRedefine/>
    <w:qFormat/>
    <w:uiPriority w:val="0"/>
    <w:rPr>
      <w:rFonts w:eastAsia="方正楷体简体" w:asciiTheme="majorHAnsi" w:hAnsiTheme="majorHAnsi" w:cstheme="majorBidi"/>
      <w:b/>
      <w:bCs/>
      <w:sz w:val="32"/>
      <w:szCs w:val="32"/>
    </w:rPr>
  </w:style>
  <w:style w:type="paragraph" w:customStyle="1" w:styleId="66">
    <w:name w:val="彩色列表 - 强调文字颜色 11"/>
    <w:basedOn w:val="1"/>
    <w:autoRedefine/>
    <w:qFormat/>
    <w:uiPriority w:val="0"/>
    <w:pPr>
      <w:ind w:firstLine="420"/>
    </w:pPr>
    <w:rPr>
      <w:rFonts w:ascii="Calibri" w:hAnsi="Calibri"/>
    </w:rPr>
  </w:style>
  <w:style w:type="character" w:customStyle="1" w:styleId="67">
    <w:name w:val="批注框文本 Char1"/>
    <w:basedOn w:val="25"/>
    <w:autoRedefine/>
    <w:semiHidden/>
    <w:qFormat/>
    <w:uiPriority w:val="99"/>
    <w:rPr>
      <w:sz w:val="18"/>
      <w:szCs w:val="18"/>
    </w:rPr>
  </w:style>
  <w:style w:type="paragraph" w:customStyle="1" w:styleId="68">
    <w:name w:val="A正文"/>
    <w:basedOn w:val="1"/>
    <w:autoRedefine/>
    <w:qFormat/>
    <w:uiPriority w:val="0"/>
    <w:pPr>
      <w:adjustRightInd w:val="0"/>
      <w:snapToGrid w:val="0"/>
      <w:spacing w:beforeLines="50" w:afterLines="50" w:line="300" w:lineRule="auto"/>
      <w:ind w:firstLine="480"/>
    </w:pPr>
    <w:rPr>
      <w:sz w:val="24"/>
      <w:szCs w:val="24"/>
    </w:rPr>
  </w:style>
  <w:style w:type="character" w:customStyle="1" w:styleId="69">
    <w:name w:val="标题 Char1"/>
    <w:basedOn w:val="25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70">
    <w:name w:val="列出段落1111"/>
    <w:basedOn w:val="1"/>
    <w:autoRedefine/>
    <w:qFormat/>
    <w:uiPriority w:val="99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character" w:customStyle="1" w:styleId="72">
    <w:name w:val="标题 1 Char1"/>
    <w:basedOn w:val="25"/>
    <w:autoRedefine/>
    <w:qFormat/>
    <w:uiPriority w:val="0"/>
    <w:rPr>
      <w:b/>
      <w:bCs/>
      <w:kern w:val="44"/>
      <w:sz w:val="44"/>
      <w:szCs w:val="44"/>
    </w:rPr>
  </w:style>
  <w:style w:type="character" w:customStyle="1" w:styleId="73">
    <w:name w:val="标题 4 Char1"/>
    <w:basedOn w:val="25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74">
    <w:name w:val="批注文字 Char1"/>
    <w:basedOn w:val="25"/>
    <w:autoRedefine/>
    <w:qFormat/>
    <w:uiPriority w:val="0"/>
    <w:rPr>
      <w:kern w:val="2"/>
      <w:sz w:val="21"/>
      <w:szCs w:val="22"/>
    </w:rPr>
  </w:style>
  <w:style w:type="character" w:customStyle="1" w:styleId="75">
    <w:name w:val="high-light"/>
    <w:basedOn w:val="25"/>
    <w:autoRedefine/>
    <w:qFormat/>
    <w:uiPriority w:val="0"/>
  </w:style>
  <w:style w:type="paragraph" w:customStyle="1" w:styleId="76">
    <w:name w:val="标题3"/>
    <w:basedOn w:val="1"/>
    <w:autoRedefine/>
    <w:qFormat/>
    <w:uiPriority w:val="0"/>
    <w:pPr>
      <w:adjustRightInd w:val="0"/>
      <w:snapToGrid w:val="0"/>
      <w:spacing w:before="280" w:after="280" w:line="310" w:lineRule="atLeast"/>
      <w:ind w:firstLine="0" w:firstLineChars="0"/>
      <w:jc w:val="center"/>
    </w:pPr>
    <w:rPr>
      <w:rFonts w:ascii="Arial" w:hAnsi="Arial" w:eastAsia="黑体"/>
      <w:sz w:val="28"/>
      <w:szCs w:val="20"/>
    </w:rPr>
  </w:style>
  <w:style w:type="paragraph" w:customStyle="1" w:styleId="77">
    <w:name w:val="TOC 标题1"/>
    <w:basedOn w:val="3"/>
    <w:next w:val="1"/>
    <w:autoRedefine/>
    <w:unhideWhenUsed/>
    <w:qFormat/>
    <w:uiPriority w:val="0"/>
    <w:pPr>
      <w:widowControl/>
      <w:spacing w:before="24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78">
    <w:name w:val="列出段落11"/>
    <w:basedOn w:val="1"/>
    <w:autoRedefine/>
    <w:qFormat/>
    <w:uiPriority w:val="34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9">
    <w:name w:val="列出段落2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0">
    <w:name w:val="TableGrid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1">
    <w:name w:val="列出段落4"/>
    <w:basedOn w:val="1"/>
    <w:autoRedefine/>
    <w:qFormat/>
    <w:uiPriority w:val="0"/>
    <w:pPr>
      <w:ind w:firstLine="420"/>
    </w:pPr>
    <w:rPr>
      <w:rFonts w:ascii="Calibri" w:hAnsi="Calibri"/>
    </w:rPr>
  </w:style>
  <w:style w:type="paragraph" w:customStyle="1" w:styleId="82">
    <w:name w:val="列出段落5"/>
    <w:basedOn w:val="1"/>
    <w:autoRedefine/>
    <w:qFormat/>
    <w:uiPriority w:val="0"/>
    <w:pPr>
      <w:ind w:firstLine="420"/>
    </w:pPr>
    <w:rPr>
      <w:rFonts w:ascii="Calibri" w:hAnsi="Calibri"/>
    </w:rPr>
  </w:style>
  <w:style w:type="table" w:customStyle="1" w:styleId="83">
    <w:name w:val="网格型1"/>
    <w:basedOn w:val="23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4">
    <w:name w:val="批注文字1"/>
    <w:autoRedefine/>
    <w:qFormat/>
    <w:uiPriority w:val="0"/>
    <w:pPr>
      <w:widowControl w:val="0"/>
    </w:pPr>
    <w:rPr>
      <w:rFonts w:ascii="Calibri" w:hAnsi="Calibri" w:cs="Times New Roman" w:eastAsiaTheme="minorEastAsia"/>
      <w:kern w:val="1"/>
      <w:sz w:val="21"/>
      <w:lang w:val="en-US" w:eastAsia="zh-CN" w:bidi="ar-SA"/>
    </w:rPr>
  </w:style>
  <w:style w:type="paragraph" w:customStyle="1" w:styleId="85">
    <w:name w:val="批注主题1"/>
    <w:basedOn w:val="84"/>
    <w:next w:val="84"/>
    <w:autoRedefine/>
    <w:qFormat/>
    <w:uiPriority w:val="0"/>
    <w:rPr>
      <w:b/>
      <w:bCs/>
      <w:szCs w:val="22"/>
    </w:rPr>
  </w:style>
  <w:style w:type="character" w:customStyle="1" w:styleId="86">
    <w:name w:val="批注引用1"/>
    <w:autoRedefine/>
    <w:qFormat/>
    <w:uiPriority w:val="0"/>
    <w:rPr>
      <w:kern w:val="0"/>
      <w:szCs w:val="21"/>
    </w:rPr>
  </w:style>
  <w:style w:type="table" w:customStyle="1" w:styleId="87">
    <w:name w:val="网格型2"/>
    <w:basedOn w:val="23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8">
    <w:name w:val="列出段落111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9">
    <w:name w:val="TableGrid1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2">
    <w:name w:val="未处理的提及1"/>
    <w:basedOn w:val="2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718</Words>
  <Characters>4094</Characters>
  <Lines>34</Lines>
  <Paragraphs>9</Paragraphs>
  <TotalTime>278</TotalTime>
  <ScaleCrop>false</ScaleCrop>
  <LinksUpToDate>false</LinksUpToDate>
  <CharactersWithSpaces>4803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2023-12-20T08:31:00Z</dcterms:created>
  <dc:creator>Administrator</dc:creator>
  <cp:lastModifiedBy>WPS_1569857250</cp:lastModifiedBy>
  <cp:lastPrinted>2023-02-07T09:52:00Z</cp:lastPrinted>
  <dcterms:modified xsi:type="dcterms:W3CDTF">2024-01-01T17:59:44Z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442EEC51AFCC4469AB9AB50CB568EC59_12</vt:lpwstr>
  </property>
</Properties>
</file>