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/>
          <w:bCs/>
          <w:sz w:val="32"/>
          <w:szCs w:val="32"/>
        </w:rPr>
      </w:pPr>
      <w:r>
        <w:rPr>
          <w:rFonts w:hint="eastAsia" w:ascii="方正小标宋简体" w:hAnsi="Calibri" w:eastAsia="方正小标宋简体"/>
          <w:bCs/>
          <w:sz w:val="32"/>
          <w:szCs w:val="32"/>
        </w:rPr>
        <w:t>202</w:t>
      </w:r>
      <w:r>
        <w:rPr>
          <w:rFonts w:hint="eastAsia" w:ascii="方正小标宋简体" w:hAnsi="Calibri" w:eastAsia="方正小标宋简体"/>
          <w:bCs/>
          <w:sz w:val="32"/>
          <w:szCs w:val="32"/>
          <w:lang w:val="en-US" w:eastAsia="zh-CN"/>
        </w:rPr>
        <w:t>3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-202</w:t>
      </w:r>
      <w:r>
        <w:rPr>
          <w:rFonts w:hint="eastAsia" w:ascii="方正小标宋简体" w:hAnsi="Calibri" w:eastAsia="方正小标宋简体"/>
          <w:bCs/>
          <w:sz w:val="32"/>
          <w:szCs w:val="32"/>
          <w:lang w:val="en-US" w:eastAsia="zh-CN"/>
        </w:rPr>
        <w:t>4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年度</w:t>
      </w:r>
      <w:r>
        <w:rPr>
          <w:rFonts w:hint="eastAsia" w:ascii="方正小标宋简体" w:hAnsi="Calibri" w:eastAsia="方正小标宋简体"/>
          <w:bCs/>
          <w:sz w:val="32"/>
          <w:szCs w:val="32"/>
          <w:lang w:eastAsia="zh-CN"/>
        </w:rPr>
        <w:t>“中银杯”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安徽省职业院校技能大赛（中职组）</w:t>
      </w:r>
      <w:r>
        <w:rPr>
          <w:rFonts w:hint="eastAsia" w:ascii="方正小标宋简体" w:hAnsi="Calibri" w:eastAsia="方正小标宋简体"/>
          <w:bCs/>
          <w:sz w:val="32"/>
          <w:szCs w:val="32"/>
          <w:lang w:eastAsia="zh-CN"/>
        </w:rPr>
        <w:t>宣城市工业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学校赛点竞赛指南</w:t>
      </w:r>
    </w:p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/>
          <w:bCs/>
          <w:sz w:val="32"/>
          <w:szCs w:val="32"/>
        </w:rPr>
      </w:pP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ascii="方正仿宋简体" w:hAnsi="方正仿宋_GBK" w:eastAsia="方正仿宋简体" w:cs="方正仿宋_GBK"/>
          <w:sz w:val="24"/>
          <w:szCs w:val="24"/>
        </w:rPr>
        <w:t>023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－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2024年度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安徽省职业院校技能大赛中职组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宣城市工业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学校赛点承办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导游服务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（个人赛）赛项目，为使各参赛队尽快熟悉赛场环境，了解赛程安排及注意事项，确保比赛顺利完成，特编写本赛点《竞赛指南》，请各参赛队认真阅读。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  <w:lang w:val="en-US" w:eastAsia="zh-CN"/>
        </w:rPr>
      </w:pPr>
      <w:bookmarkStart w:id="0" w:name="_Toc293"/>
      <w:r>
        <w:rPr>
          <w:rFonts w:hint="eastAsia"/>
          <w:sz w:val="24"/>
          <w:szCs w:val="24"/>
          <w:lang w:val="en-US" w:eastAsia="zh-CN"/>
        </w:rPr>
        <w:t>一、赛点</w:t>
      </w:r>
      <w:bookmarkEnd w:id="0"/>
      <w:r>
        <w:rPr>
          <w:rFonts w:hint="eastAsia"/>
          <w:sz w:val="24"/>
          <w:szCs w:val="24"/>
          <w:lang w:val="en-US" w:eastAsia="zh-CN"/>
        </w:rPr>
        <w:t>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学校简介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40" w:lineRule="exact"/>
        <w:ind w:firstLine="480" w:firstLineChars="200"/>
        <w:jc w:val="both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宣城市工业学校始建1958年，与泾县技工学校、泾县职业与成人教育中心、泾县开放大学合署办学，是一所集中等学历教育、高等学历教育、职业技能培训及劳动就业服务于一体的综合性公办职业学校。先后被评为首批国家级重点职高、国家中职改革发展示范学校、省级示范特色中等职业学校、安徽省优秀中等职业学校。2023年，学校被省委组织部、省人社厅表彰为“安徽省技能人才培育突出贡献单位”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40" w:lineRule="exact"/>
        <w:ind w:firstLine="480" w:firstLineChars="200"/>
        <w:jc w:val="both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学校现占地面积300余亩，校舍面积已达12万平方米。全日制在籍学生3531人，开放大学在籍学员1200余人，成人高等教育在籍学员800余人，办学规模已达5500余人。教职工253人，专任教师200余人，其中正高级教师1人，高级教师81人，“双师型”教师133人，国家级技能大赛</w:t>
      </w:r>
      <w:r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  <w:t>专家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评委</w:t>
      </w:r>
      <w:r>
        <w:rPr>
          <w:rFonts w:hint="eastAsia" w:ascii="方正仿宋简体" w:hAnsi="方正仿宋_GBK" w:cs="方正仿宋_GBK"/>
          <w:color w:val="auto"/>
          <w:kern w:val="2"/>
          <w:sz w:val="24"/>
          <w:szCs w:val="24"/>
          <w:lang w:val="en-US" w:eastAsia="zh-CN" w:bidi="ar-SA"/>
        </w:rPr>
        <w:t>４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人、省级学科带头人3人、省级教坛之星4人，县级以上拔尖人才、专业带头人、青年骨干教师、教坛新星、模范教师等70余人。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40" w:lineRule="exact"/>
        <w:ind w:firstLine="480" w:firstLineChars="200"/>
        <w:jc w:val="both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学校围绕地方产业发展共开设10个专业大类27个专业，主要涵盖了农林牧渔、土木建筑、装备制造、交通运输、电子与信息、财经商贸、旅游、文化艺术、教育与体育、公共管理与服务。近三年，学校</w:t>
      </w:r>
      <w:r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  <w:t>46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人在省级技能大赛中获奖，</w:t>
      </w:r>
      <w:r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  <w:t>9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人在国家级技能大赛中获奖;累计638人通过职教高考迈入应用型本科院校就读，2100余人升入高职院校继续深造，进一步成长为技能型人才。</w:t>
      </w:r>
    </w:p>
    <w:p>
      <w:pPr>
        <w:pStyle w:val="2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5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学校秉承“让每一位学生都出彩”的办学理念，坚持立德树人根本任务，深化校企合作、产教融合，为社会培养德技双优的技能型人才，办学经验曾被央视新闻联播、《人民日报》、《中国教育报》、《职业》杂志、教育部网站等国内主流媒体宣传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学校位置</w:t>
      </w:r>
    </w:p>
    <w:p>
      <w:pPr>
        <w:spacing w:line="440" w:lineRule="exact"/>
        <w:ind w:left="-283" w:leftChars="-135" w:firstLine="480"/>
        <w:jc w:val="left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学校位于泾县泾川镇北郊青狮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路1号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，205国道与206省道交叉口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3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乘车路线</w:t>
      </w:r>
    </w:p>
    <w:p>
      <w:pPr>
        <w:spacing w:line="440" w:lineRule="exact"/>
        <w:ind w:left="-283" w:leftChars="-135" w:firstLine="480"/>
        <w:jc w:val="left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高铁泾县站到学校约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9公里，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乘出租车到学校南大门，约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20元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230505</wp:posOffset>
                </wp:positionV>
                <wp:extent cx="5821680" cy="320294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975" cy="3202963"/>
                          <a:chOff x="7565" y="18955"/>
                          <a:chExt cx="10425" cy="5735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11265" y="21728"/>
                            <a:ext cx="3104" cy="16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80" w:lineRule="exact"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宣城市</w: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工业学校</w:t>
                              </w:r>
                            </w:p>
                            <w:p>
                              <w:pPr>
                                <w:pStyle w:val="3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480" w:lineRule="exact"/>
                                <w:textAlignment w:val="auto"/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★</w: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南大门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4574" y="23201"/>
                            <a:ext cx="3416" cy="13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keepNext/>
                                <w:keepLines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40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泾县爱晚宾馆</w:t>
                              </w:r>
                            </w:p>
                            <w:p>
                              <w:pPr>
                                <w:pStyle w:val="3"/>
                                <w:keepNext/>
                                <w:keepLines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40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宣城方向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8891" y="18955"/>
                            <a:ext cx="2495" cy="8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40" w:lineRule="auto"/>
                                <w:textAlignment w:val="auto"/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芜湖方向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上箭头 14"/>
                        <wps:cNvSpPr/>
                        <wps:spPr>
                          <a:xfrm rot="20760000">
                            <a:off x="10343" y="19618"/>
                            <a:ext cx="118" cy="315"/>
                          </a:xfrm>
                          <a:prstGeom prst="up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0" name="组合 20"/>
                        <wpg:cNvGrpSpPr/>
                        <wpg:grpSpPr>
                          <a:xfrm>
                            <a:off x="7565" y="23709"/>
                            <a:ext cx="8012" cy="981"/>
                            <a:chOff x="7565" y="23709"/>
                            <a:chExt cx="8012" cy="981"/>
                          </a:xfrm>
                        </wpg:grpSpPr>
                        <wps:wsp>
                          <wps:cNvPr id="13" name="文本框 13"/>
                          <wps:cNvSpPr txBox="1"/>
                          <wps:spPr>
                            <a:xfrm>
                              <a:off x="7565" y="23877"/>
                              <a:ext cx="2984" cy="81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before="0" w:after="0" w:line="240" w:lineRule="auto"/>
                                  <w:textAlignment w:val="auto"/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  <w:lang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  <w:lang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props3d w14:extrusionH="0" w14:contourW="0" w14:prstMaterial="clear"/>
                                  </w:rPr>
                                  <w:t>城区、高铁站方向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" name="上箭头 15"/>
                          <wps:cNvSpPr/>
                          <wps:spPr>
                            <a:xfrm rot="6120000">
                              <a:off x="15360" y="23714"/>
                              <a:ext cx="118" cy="315"/>
                            </a:xfrm>
                            <a:prstGeom prst="upArrow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上箭头 16"/>
                          <wps:cNvSpPr/>
                          <wps:spPr>
                            <a:xfrm rot="13740000">
                              <a:off x="9986" y="23609"/>
                              <a:ext cx="116" cy="315"/>
                            </a:xfrm>
                            <a:prstGeom prst="upArrow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7" name="文本框 17"/>
                        <wps:cNvSpPr txBox="1"/>
                        <wps:spPr>
                          <a:xfrm>
                            <a:off x="12746" y="23387"/>
                            <a:ext cx="1554" cy="8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40" w:lineRule="auto"/>
                                <w:textAlignment w:val="auto"/>
                                <w:rPr>
                                  <w:rFonts w:hint="default"/>
                                  <w:b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G205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9528" y="20945"/>
                            <a:ext cx="1554" cy="8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40" w:lineRule="auto"/>
                                <w:textAlignment w:val="auto"/>
                                <w:rPr>
                                  <w:rFonts w:hint="default"/>
                                  <w:b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G205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8922" y="22758"/>
                            <a:ext cx="1554" cy="8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after="0" w:line="240" w:lineRule="auto"/>
                                <w:textAlignment w:val="auto"/>
                                <w:rPr>
                                  <w:rFonts w:hint="default"/>
                                  <w:b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S206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.3pt;margin-top:18.15pt;height:252.2pt;width:458.4pt;z-index:251661312;mso-width-relative:page;mso-height-relative:page;" coordorigin="7565,18955" coordsize="10425,5735" o:gfxdata="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">
                <o:lock v:ext="edit" aspectratio="f"/>
                <v:shape id="_x0000_s1026" o:spid="_x0000_s1026" o:spt="202" type="#_x0000_t202" style="position:absolute;left:11265;top:21728;height:1643;width:3104;" filled="f" stroked="f" coordsize="21600,21600" o:gfxdata="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Hv06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2.25pt"/>
                  <v:imagedata o:title=""/>
                  <o:lock v:ext="edit" aspectratio="f"/>
                  <v:textbox>
                    <w:txbxContent>
                      <w:p>
                        <w:pPr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80" w:lineRule="exact"/>
                          <w:ind w:firstLine="0" w:firstLineChars="0"/>
                          <w:jc w:val="center"/>
                          <w:textAlignment w:val="auto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宣城市</w:t>
                        </w:r>
                        <w:r>
                          <w:rPr>
                            <w:rFonts w:hint="eastAsia"/>
                            <w:b/>
                            <w:color w:val="FF0000"/>
                            <w:sz w:val="28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工业学校</w:t>
                        </w:r>
                      </w:p>
                      <w:p>
                        <w:pPr>
                          <w:pStyle w:val="3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480" w:lineRule="exact"/>
                          <w:textAlignment w:val="auto"/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★</w:t>
                        </w:r>
                        <w:r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南大门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574;top:23201;height:1307;width:3416;" filled="f" stroked="f" coordsize="21600,21600" o:gfxdata="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ZhKK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2.2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eepNext/>
                          <w:keepLines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400" w:lineRule="exact"/>
                          <w:jc w:val="center"/>
                          <w:textAlignment w:val="auto"/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泾县爱晚宾馆</w:t>
                        </w:r>
                      </w:p>
                      <w:p>
                        <w:pPr>
                          <w:pStyle w:val="3"/>
                          <w:keepNext/>
                          <w:keepLines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400" w:lineRule="exact"/>
                          <w:jc w:val="center"/>
                          <w:textAlignment w:val="auto"/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宣城方向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891;top:18955;height:813;width:2495;" filled="f" stroked="f" coordsize="21600,21600" o:gfxdata="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1SE5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2.2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40" w:lineRule="auto"/>
                          <w:textAlignment w:val="auto"/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28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芜湖方向</w:t>
                        </w:r>
                      </w:p>
                    </w:txbxContent>
                  </v:textbox>
                </v:shape>
                <v:shape id="_x0000_s1026" o:spid="_x0000_s1026" o:spt="68" type="#_x0000_t68" style="position:absolute;left:10343;top:19618;height:315;width:118;rotation:-917504f;v-text-anchor:middle;" fillcolor="#0070C0" filled="t" stroked="t" coordsize="21600,21600" o:gfxdata="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CnN65AAAA2wAA&#10;AA8AAAAAAAAAAQAgAAAAIgAAAGRycy9kb3ducmV2LnhtbFBLAQIUABQAAAAIAIdO4kAzLwWeOwAA&#10;ADkAAAAQAAAAAAAAAAEAIAAAAAgBAABkcnMvc2hhcGV4bWwueG1sUEsFBgAAAAAGAAYAWwEAALID&#10;AAAAAA==&#10;" adj="4045,5400">
                  <v:fill on="t" focussize="0,0"/>
                  <v:stroke weight="1pt" color="#2E75B6 [2404]" miterlimit="8" joinstyle="miter"/>
                  <v:imagedata o:title=""/>
                  <o:lock v:ext="edit" aspectratio="f"/>
                </v:shape>
                <v:group id="_x0000_s1026" o:spid="_x0000_s1026" o:spt="203" style="position:absolute;left:7565;top:23709;height:981;width:8012;" coordorigin="7565,23709" coordsize="8012,981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7565;top:23877;height:813;width:2984;" filled="f" stroked="f" coordsize="21600,21600" o:gfxdata="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sa1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2.2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before="0" w:after="0" w:line="240" w:lineRule="auto"/>
                            <w:textAlignment w:val="auto"/>
                            <w:rPr>
                              <w:rFonts w:hint="eastAsia"/>
                              <w:b/>
                              <w:color w:val="FF0000"/>
                              <w:sz w:val="28"/>
                              <w:lang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28"/>
                              <w:lang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props3d w14:extrusionH="0" w14:contourW="0" w14:prstMaterial="clear"/>
                            </w:rPr>
                            <w:t>城区、高铁站方向</w:t>
                          </w:r>
                        </w:p>
                      </w:txbxContent>
                    </v:textbox>
                  </v:shape>
                  <v:shape id="_x0000_s1026" o:spid="_x0000_s1026" o:spt="68" type="#_x0000_t68" style="position:absolute;left:15360;top:23714;height:315;width:118;rotation:6684672f;v-text-anchor:middle;" fillcolor="#0070C0" filled="t" stroked="t" coordsize="21600,21600" o:gfxdata="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1NEJugAAANsA&#10;AAAPAAAAAAAAAAEAIAAAACIAAABkcnMvZG93bnJldi54bWxQSwECFAAUAAAACACHTuJAMy8FnjsA&#10;AAA5AAAAEAAAAAAAAAABACAAAAAJAQAAZHJzL3NoYXBleG1sLnhtbFBLBQYAAAAABgAGAFsBAACz&#10;AwAAAAA=&#10;" adj="4045,5400">
                    <v:fill on="t" focussize="0,0"/>
                    <v:stroke weight="1pt" color="#2E75B6 [24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6" o:spid="_x0000_s1026" o:spt="68" type="#_x0000_t68" style="position:absolute;left:9986;top:23609;height:315;width:116;rotation:-8585216f;v-text-anchor:middle;" fillcolor="#0070C0" filled="t" stroked="t" coordsize="21600,21600" o:gfxdata="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vbW9G2AAAA2wAAAA8A&#10;AAAAAAAAAQAgAAAAIgAAAGRycy9kb3ducmV2LnhtbFBLAQIUABQAAAAIAIdO4kAzLwWeOwAAADkA&#10;AAAQAAAAAAAAAAEAIAAAAAUBAABkcnMvc2hhcGV4bWwueG1sUEsFBgAAAAAGAAYAWwEAAK8DAAAA&#10;AA==&#10;" adj="3977,5400">
                    <v:fill on="t" focussize="0,0"/>
                    <v:stroke weight="1pt" color="#2E75B6 [2404]" miterlimit="8" joinstyle="miter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2746;top:23387;height:813;width:1554;" filled="f" stroked="f" coordsize="21600,21600" o:gfxdata="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3Ac1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2.2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40" w:lineRule="auto"/>
                          <w:textAlignment w:val="auto"/>
                          <w:rPr>
                            <w:rFonts w:hint="default"/>
                            <w:b/>
                            <w:color w:val="FF0000"/>
                            <w:sz w:val="24"/>
                            <w:szCs w:val="2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24"/>
                            <w:szCs w:val="2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G205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528;top:20945;height:813;width:1554;" filled="f" stroked="f" coordsize="21600,21600" o:gfxdata="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viK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2.2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40" w:lineRule="auto"/>
                          <w:textAlignment w:val="auto"/>
                          <w:rPr>
                            <w:rFonts w:hint="default"/>
                            <w:b/>
                            <w:color w:val="FF0000"/>
                            <w:sz w:val="24"/>
                            <w:szCs w:val="2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24"/>
                            <w:szCs w:val="2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G205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922;top:22758;height:813;width:1554;" filled="f" stroked="f" coordsize="21600,21600" o:gfxdata="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MtP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2.2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 w:line="240" w:lineRule="auto"/>
                          <w:textAlignment w:val="auto"/>
                          <w:rPr>
                            <w:rFonts w:hint="default"/>
                            <w:b/>
                            <w:color w:val="FF0000"/>
                            <w:sz w:val="24"/>
                            <w:szCs w:val="2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24"/>
                            <w:szCs w:val="2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S206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4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、学校位置与校园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平面图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ind w:left="0" w:leftChars="0" w:firstLine="0" w:firstLineChars="0"/>
        <w:jc w:val="center"/>
        <w:textAlignment w:val="auto"/>
        <w:rPr>
          <w:rFonts w:hint="eastAsia" w:ascii="方正仿宋简体" w:hAnsi="方正仿宋_GBK" w:eastAsia="方正仿宋简体" w:cs="方正仿宋_GBK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50800</wp:posOffset>
            </wp:positionV>
            <wp:extent cx="4342130" cy="2844800"/>
            <wp:effectExtent l="0" t="0" r="1270" b="12700"/>
            <wp:wrapTopAndBottom/>
            <wp:docPr id="8" name="图片 8" descr="170271488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2714883673"/>
                    <pic:cNvPicPr>
                      <a:picLocks noChangeAspect="1"/>
                    </pic:cNvPicPr>
                  </pic:nvPicPr>
                  <pic:blipFill>
                    <a:blip r:embed="rId12"/>
                    <a:srcRect l="12684" t="4682" b="5307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_GBK" w:eastAsia="方正仿宋简体" w:cs="方正仿宋_GBK"/>
          <w:b w:val="0"/>
          <w:bCs w:val="0"/>
          <w:kern w:val="2"/>
          <w:sz w:val="24"/>
          <w:szCs w:val="24"/>
          <w:lang w:val="en-US" w:eastAsia="zh-CN" w:bidi="ar-SA"/>
        </w:rPr>
        <w:t>学校位置图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995045</wp:posOffset>
                </wp:positionV>
                <wp:extent cx="1350010" cy="443230"/>
                <wp:effectExtent l="4445" t="4445" r="550545" b="85725"/>
                <wp:wrapNone/>
                <wp:docPr id="1" name="自选图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443230"/>
                        </a:xfrm>
                        <a:prstGeom prst="wedgeRoundRectCallout">
                          <a:avLst>
                            <a:gd name="adj1" fmla="val 87158"/>
                            <a:gd name="adj2" fmla="val 62464"/>
                            <a:gd name="adj3" fmla="val 16667"/>
                          </a:avLst>
                        </a:prstGeom>
                        <a:solidFill>
                          <a:srgbClr val="F5F8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after="0" w:line="240" w:lineRule="exact"/>
                              <w:ind w:firstLine="0" w:firstLineChars="0"/>
                              <w:jc w:val="center"/>
                              <w:rPr>
                                <w:rFonts w:hint="eastAsia" w:eastAsia="宋体"/>
                                <w:b/>
                                <w:color w:val="7030A0"/>
                                <w:sz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color w:val="7030A0"/>
                                <w:sz w:val="18"/>
                                <w:lang w:eastAsia="zh-CN"/>
                              </w:rPr>
                              <w:t>导游服务赛项</w:t>
                            </w:r>
                          </w:p>
                          <w:p>
                            <w:pPr>
                              <w:pStyle w:val="9"/>
                              <w:spacing w:after="0" w:line="240" w:lineRule="exact"/>
                              <w:ind w:firstLine="0" w:firstLineChars="0"/>
                              <w:jc w:val="center"/>
                            </w:pPr>
                            <w:r>
                              <w:rPr>
                                <w:rFonts w:hint="eastAsia" w:eastAsia="宋体"/>
                                <w:b/>
                                <w:color w:val="7030A0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eastAsia="宋体"/>
                                <w:b/>
                                <w:color w:val="7030A0"/>
                                <w:sz w:val="18"/>
                                <w:lang w:eastAsia="zh-CN"/>
                              </w:rPr>
                              <w:t>综合楼六</w:t>
                            </w:r>
                            <w:r>
                              <w:rPr>
                                <w:rFonts w:eastAsia="宋体"/>
                                <w:b/>
                                <w:color w:val="7030A0"/>
                                <w:sz w:val="18"/>
                              </w:rPr>
                              <w:t>楼</w:t>
                            </w:r>
                            <w:r>
                              <w:rPr>
                                <w:rFonts w:hint="eastAsia" w:eastAsia="宋体"/>
                                <w:b/>
                                <w:color w:val="7030A0"/>
                                <w:sz w:val="18"/>
                                <w:lang w:eastAsia="zh-CN"/>
                              </w:rPr>
                              <w:t>报告厅</w:t>
                            </w:r>
                            <w:r>
                              <w:rPr>
                                <w:rFonts w:eastAsia="宋体"/>
                                <w:b/>
                                <w:color w:val="7030A0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27" o:spid="_x0000_s1026" o:spt="62" type="#_x0000_t62" style="position:absolute;left:0pt;margin-left:19.6pt;margin-top:78.35pt;height:34.9pt;width:106.3pt;z-index:251660288;mso-width-relative:page;mso-height-relative:page;" fillcolor="#F5F8EF" filled="t" stroked="t" coordsize="21600,21600" o:gfxdata="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AFAinZAAAACgEAAA8AAAAAAAAAAQAgAAAAIgAAAGRy&#10;cy9kb3ducmV2LnhtbFBLAQIUABQAAAAIAIdO4kAGN2A4dgIAAAMFAAAOAAAAAAAAAAEAIAAAACgB&#10;AABkcnMvZTJvRG9jLnhtbFBLBQYAAAAABgAGAFkBAAAQBgAAAAA=&#10;" adj="29626,24292,14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after="0" w:line="240" w:lineRule="exact"/>
                        <w:ind w:firstLine="0" w:firstLineChars="0"/>
                        <w:jc w:val="center"/>
                        <w:rPr>
                          <w:rFonts w:hint="eastAsia" w:eastAsia="宋体"/>
                          <w:b/>
                          <w:color w:val="7030A0"/>
                          <w:sz w:val="18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color w:val="7030A0"/>
                          <w:sz w:val="18"/>
                          <w:lang w:eastAsia="zh-CN"/>
                        </w:rPr>
                        <w:t>导游服务赛项</w:t>
                      </w:r>
                    </w:p>
                    <w:p>
                      <w:pPr>
                        <w:pStyle w:val="9"/>
                        <w:spacing w:after="0" w:line="240" w:lineRule="exact"/>
                        <w:ind w:firstLine="0" w:firstLineChars="0"/>
                        <w:jc w:val="center"/>
                      </w:pPr>
                      <w:r>
                        <w:rPr>
                          <w:rFonts w:hint="eastAsia" w:eastAsia="宋体"/>
                          <w:b/>
                          <w:color w:val="7030A0"/>
                          <w:sz w:val="18"/>
                        </w:rPr>
                        <w:t>（</w:t>
                      </w:r>
                      <w:r>
                        <w:rPr>
                          <w:rFonts w:hint="eastAsia" w:eastAsia="宋体"/>
                          <w:b/>
                          <w:color w:val="7030A0"/>
                          <w:sz w:val="18"/>
                          <w:lang w:eastAsia="zh-CN"/>
                        </w:rPr>
                        <w:t>综合楼六</w:t>
                      </w:r>
                      <w:r>
                        <w:rPr>
                          <w:rFonts w:eastAsia="宋体"/>
                          <w:b/>
                          <w:color w:val="7030A0"/>
                          <w:sz w:val="18"/>
                        </w:rPr>
                        <w:t>楼</w:t>
                      </w:r>
                      <w:r>
                        <w:rPr>
                          <w:rFonts w:hint="eastAsia" w:eastAsia="宋体"/>
                          <w:b/>
                          <w:color w:val="7030A0"/>
                          <w:sz w:val="18"/>
                          <w:lang w:eastAsia="zh-CN"/>
                        </w:rPr>
                        <w:t>报告厅</w:t>
                      </w:r>
                      <w:r>
                        <w:rPr>
                          <w:rFonts w:eastAsia="宋体"/>
                          <w:b/>
                          <w:color w:val="7030A0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09795" cy="2944495"/>
            <wp:effectExtent l="0" t="0" r="14605" b="8255"/>
            <wp:docPr id="2" name="图片 2" descr="6b5e0755ad6d0f5e2307ba1a782e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5e0755ad6d0f5e2307ba1a782ee9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56"/>
        </w:tabs>
        <w:bidi w:val="0"/>
        <w:jc w:val="center"/>
        <w:rPr>
          <w:rFonts w:hint="eastAsia" w:ascii="方正仿宋简体" w:hAnsi="方正仿宋_GBK" w:eastAsia="方正仿宋简体" w:cs="方正仿宋_GBK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 w:val="0"/>
          <w:bCs w:val="0"/>
          <w:kern w:val="2"/>
          <w:sz w:val="21"/>
          <w:szCs w:val="21"/>
          <w:lang w:val="en-US" w:eastAsia="zh-CN" w:bidi="ar-SA"/>
        </w:rPr>
        <w:t>学校鸟瞰图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二、</w:t>
      </w:r>
      <w:r>
        <w:rPr>
          <w:rFonts w:hint="eastAsia"/>
          <w:sz w:val="24"/>
          <w:szCs w:val="24"/>
        </w:rPr>
        <w:t>报到须知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（一）报到时间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2日0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:00-14: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（二）报到地点及联系人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报到地点: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泾县爱晚宾馆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接待中心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一楼大厅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联 系 人：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杨小打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13956564607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（三）注意事项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参赛队领队带领参赛人员先到报到处报到、登记，领取《竞赛指南》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及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参赛证件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等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资料后再办理酒店入住手续。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参赛选手须持参赛证、本人身份证(原件）及学生证（原件）和加盖学校公章的学籍表，参加赛前检录并上交，学籍表交由赛点学校保存。入场时持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分组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签号对号入座，比赛期间不得向监考人员出示个人证件或透露个人信息。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选手熟悉赛场时间：酒店发车时间为1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0，返回酒店时间为1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。（按照规定时间,每队由一名指导教师带领本赛项全部选手进入场地。）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各代表队按时参加赛点学校组织的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开幕式和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领队会议。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请各代表队认真研究竞赛规程，按竞赛规程做好竞赛准备。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大赛期间，各代表队须为每位参赛选手办理意外伤害保险，各参赛队要注意交通、财物及人身安全。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省监督员电话公布地点：学校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综合楼一楼大厅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公示栏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（四）食宿及交通安排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食宿安排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各代表队于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日前由学校领队填报参赛入住人员信息回执表，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fldChar w:fldCharType="begin"/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instrText xml:space="preserve"> HYPERLINK "mailto:并发送到邮箱491336968@qq.com。2月24" </w:instrTex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fldChar w:fldCharType="separate"/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并发送到邮箱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290689916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@qq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com。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fldChar w:fldCharType="end"/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日各代表队到指定酒店入住。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各参赛队食宿费用自理（比赛日参赛人员午餐由赛点学校提供）。为确保各参赛队能够正常入住，请各参赛代表队在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１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日前，自行与酒店联系确认，在规定时间内到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泾县爱晚宾馆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办理报到手续。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宾馆提供用餐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，价格适中，也可自行安排，费用自理。为保证用餐安全，建议在酒店就餐。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１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比赛期间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赛点食堂提供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中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餐。</w:t>
      </w:r>
    </w:p>
    <w:p>
      <w:pPr>
        <w:spacing w:line="440" w:lineRule="exact"/>
        <w:ind w:left="0" w:leftChars="0" w:firstLine="0" w:firstLineChars="0"/>
        <w:jc w:val="center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</w:pPr>
    </w:p>
    <w:p>
      <w:pPr>
        <w:spacing w:line="440" w:lineRule="exact"/>
        <w:ind w:left="0" w:leftChars="0" w:firstLine="0" w:firstLineChars="0"/>
        <w:jc w:val="center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</w:pPr>
    </w:p>
    <w:p>
      <w:pPr>
        <w:spacing w:line="440" w:lineRule="exact"/>
        <w:ind w:left="0" w:leftChars="0" w:firstLine="0" w:firstLineChars="0"/>
        <w:jc w:val="center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</w:pPr>
    </w:p>
    <w:p>
      <w:pPr>
        <w:spacing w:line="440" w:lineRule="exact"/>
        <w:ind w:left="0" w:leftChars="0" w:firstLine="0" w:firstLineChars="0"/>
        <w:jc w:val="center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泾县爱晚宾馆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基本信息</w:t>
      </w:r>
    </w:p>
    <w:tbl>
      <w:tblPr>
        <w:tblStyle w:val="24"/>
        <w:tblW w:w="85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8"/>
        <w:gridCol w:w="2172"/>
        <w:gridCol w:w="4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" w:hRule="atLeast"/>
          <w:jc w:val="center"/>
        </w:trPr>
        <w:tc>
          <w:tcPr>
            <w:tcW w:w="2238" w:type="dxa"/>
            <w:shd w:val="clear" w:color="auto" w:fill="0070C0"/>
            <w:vAlign w:val="center"/>
          </w:tcPr>
          <w:p>
            <w:pPr>
              <w:spacing w:line="440" w:lineRule="exact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>最大容量</w:t>
            </w:r>
          </w:p>
        </w:tc>
        <w:tc>
          <w:tcPr>
            <w:tcW w:w="2172" w:type="dxa"/>
            <w:shd w:val="clear" w:color="auto" w:fill="0070C0"/>
            <w:vAlign w:val="center"/>
          </w:tcPr>
          <w:p>
            <w:pPr>
              <w:spacing w:line="440" w:lineRule="exact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>具体地址</w:t>
            </w:r>
          </w:p>
        </w:tc>
        <w:tc>
          <w:tcPr>
            <w:tcW w:w="4169" w:type="dxa"/>
            <w:shd w:val="clear" w:color="auto" w:fill="0070C0"/>
            <w:vAlign w:val="center"/>
          </w:tcPr>
          <w:p>
            <w:pPr>
              <w:spacing w:line="440" w:lineRule="exact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各式客房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0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  <w:t>余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间</w:t>
            </w:r>
          </w:p>
        </w:tc>
        <w:tc>
          <w:tcPr>
            <w:tcW w:w="21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泾县S322琴溪镇爱晚工程·国家养老皖南示范基地</w:t>
            </w:r>
          </w:p>
        </w:tc>
        <w:tc>
          <w:tcPr>
            <w:tcW w:w="4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联系人：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  <w:t>戴先进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（经理）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手机号码：1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8956315848</w:t>
            </w:r>
          </w:p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前台电话</w:t>
            </w:r>
            <w:r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0563-5035999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交通安排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大赛期间，参赛代表队由我校安排大赛车辆接送比赛选手、指导教师和领队往返比赛场地和入住酒店。车辆在规定时间内发车，过时不候，请参赛代表队关注时间节点。未在规定酒店入住的参赛队，需自行解决交通问题。</w:t>
      </w:r>
    </w:p>
    <w:tbl>
      <w:tblPr>
        <w:tblStyle w:val="25"/>
        <w:tblpPr w:leftFromText="180" w:rightFromText="180" w:vertAnchor="text" w:horzAnchor="page" w:tblpX="1815" w:tblpY="2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4173"/>
        <w:gridCol w:w="2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  <w:shd w:val="clear" w:color="auto" w:fill="0070C0"/>
            <w:vAlign w:val="center"/>
          </w:tcPr>
          <w:p>
            <w:pPr>
              <w:spacing w:line="440" w:lineRule="exact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4173" w:type="dxa"/>
            <w:shd w:val="clear" w:color="auto" w:fill="0070C0"/>
            <w:vAlign w:val="center"/>
          </w:tcPr>
          <w:p>
            <w:pPr>
              <w:spacing w:line="440" w:lineRule="exact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:vertAlign w:val="baseline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:vertAlign w:val="baseline"/>
                <w:lang w:eastAsia="zh-CN"/>
                <w14:textFill>
                  <w14:solidFill>
                    <w14:schemeClr w14:val="bg1"/>
                  </w14:solidFill>
                </w14:textFill>
              </w:rPr>
              <w:t>发车时间</w:t>
            </w:r>
          </w:p>
        </w:tc>
        <w:tc>
          <w:tcPr>
            <w:tcW w:w="2373" w:type="dxa"/>
            <w:shd w:val="clear" w:color="auto" w:fill="0070C0"/>
            <w:vAlign w:val="center"/>
          </w:tcPr>
          <w:p>
            <w:pPr>
              <w:spacing w:line="440" w:lineRule="exact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:vertAlign w:val="baseline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:vertAlign w:val="baseline"/>
                <w:lang w:eastAsia="zh-CN"/>
                <w14:textFill>
                  <w14:solidFill>
                    <w14:schemeClr w14:val="bg1"/>
                  </w14:solidFill>
                </w14:textFill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1月12日</w:t>
            </w:r>
          </w:p>
        </w:tc>
        <w:tc>
          <w:tcPr>
            <w:tcW w:w="4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14：10　酒店--学校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cs="方正仿宋_GBK"/>
                <w:sz w:val="21"/>
                <w:szCs w:val="21"/>
                <w:vertAlign w:val="baseline"/>
                <w:lang w:val="en-US" w:eastAsia="zh-CN"/>
              </w:rPr>
              <w:t>17：40　学校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--</w:t>
            </w:r>
            <w:r>
              <w:rPr>
                <w:rFonts w:hint="eastAsia" w:ascii="方正仿宋简体" w:hAnsi="方正仿宋_GBK" w:cs="方正仿宋_GBK"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237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eastAsia="zh-CN"/>
              </w:rPr>
              <w:t>王江老师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cs="方正仿宋_GBK"/>
                <w:sz w:val="21"/>
                <w:szCs w:val="21"/>
                <w:vertAlign w:val="baseline"/>
                <w:lang w:val="en-US" w:eastAsia="zh-CN"/>
              </w:rPr>
              <w:t>13856332238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1月13日</w:t>
            </w:r>
          </w:p>
        </w:tc>
        <w:tc>
          <w:tcPr>
            <w:tcW w:w="4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  <w:t>06：40　酒店--学校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  <w:t>17：40　学校--酒店</w:t>
            </w:r>
          </w:p>
        </w:tc>
        <w:tc>
          <w:tcPr>
            <w:tcW w:w="237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1月14日</w:t>
            </w:r>
          </w:p>
        </w:tc>
        <w:tc>
          <w:tcPr>
            <w:tcW w:w="4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 xml:space="preserve">07:20  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酒店--学校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  <w:r>
              <w:rPr>
                <w:rFonts w:hint="eastAsia" w:ascii="方正仿宋简体" w:hAnsi="方正仿宋_GBK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  <w:t>：</w:t>
            </w:r>
            <w:r>
              <w:rPr>
                <w:rFonts w:hint="eastAsia" w:ascii="方正仿宋简体" w:hAnsi="方正仿宋_GBK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  <w:t>0　学校--酒店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12：40　酒店--学校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17：40　学校--酒店</w:t>
            </w:r>
          </w:p>
        </w:tc>
        <w:tc>
          <w:tcPr>
            <w:tcW w:w="237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五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）选手熟悉赛场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、上交参赛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PPT、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音频等材料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0-16: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教练、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选手报到后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14:10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在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宾馆接待中心门口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集合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乘大巴车到学校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，由志愿者引领各赛项选手熟悉比赛场地。</w:t>
      </w:r>
    </w:p>
    <w:p>
      <w:pPr>
        <w:spacing w:line="440" w:lineRule="exact"/>
        <w:ind w:firstLine="480"/>
        <w:jc w:val="center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比赛场地位置分布表</w:t>
      </w:r>
    </w:p>
    <w:tbl>
      <w:tblPr>
        <w:tblStyle w:val="25"/>
        <w:tblW w:w="88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299"/>
        <w:gridCol w:w="3643"/>
        <w:gridCol w:w="3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7" w:hRule="atLeast"/>
        </w:trPr>
        <w:tc>
          <w:tcPr>
            <w:tcW w:w="720" w:type="dxa"/>
            <w:shd w:val="clear" w:color="auto" w:fill="0070C0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4942" w:type="dxa"/>
            <w:gridSpan w:val="2"/>
            <w:shd w:val="clear" w:color="auto" w:fill="0070C0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>赛项</w:t>
            </w:r>
          </w:p>
        </w:tc>
        <w:tc>
          <w:tcPr>
            <w:tcW w:w="3152" w:type="dxa"/>
            <w:shd w:val="clear" w:color="auto" w:fill="0070C0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简体" w:hAnsi="方正仿宋_GBK" w:eastAsia="方正仿宋简体" w:cs="方正仿宋_GBK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0" w:type="dxa"/>
            <w:vMerge w:val="restart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</w:rPr>
              <w:t>1</w:t>
            </w:r>
          </w:p>
        </w:tc>
        <w:tc>
          <w:tcPr>
            <w:tcW w:w="129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  <w:t>模块一</w:t>
            </w:r>
          </w:p>
        </w:tc>
        <w:tc>
          <w:tcPr>
            <w:tcW w:w="3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  <w:t>候赛室（二）　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综合楼四楼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720" w:type="dxa"/>
            <w:vMerge w:val="continue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</w:rPr>
            </w:pPr>
          </w:p>
        </w:tc>
        <w:tc>
          <w:tcPr>
            <w:tcW w:w="12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643" w:type="dxa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  <w:t>导游知识测试</w:t>
            </w:r>
          </w:p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  <w:t>导游服务英语问答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综合楼四楼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0" w:type="dxa"/>
            <w:vMerge w:val="restart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２</w:t>
            </w:r>
          </w:p>
        </w:tc>
        <w:tc>
          <w:tcPr>
            <w:tcW w:w="1299" w:type="dxa"/>
            <w:vMerge w:val="restart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  <w:t>模块</w:t>
            </w:r>
            <w:r>
              <w:rPr>
                <w:rFonts w:hint="eastAsia" w:ascii="方正仿宋简体" w:hAnsi="方正仿宋_GBK" w:cs="方正仿宋_GBK"/>
                <w:color w:val="auto"/>
                <w:sz w:val="21"/>
                <w:szCs w:val="21"/>
                <w:lang w:val="en-US" w:eastAsia="zh-CN"/>
              </w:rPr>
              <w:t>二</w:t>
            </w:r>
          </w:p>
        </w:tc>
        <w:tc>
          <w:tcPr>
            <w:tcW w:w="3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候赛室（一）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综合楼四楼第三会议室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0" w:type="dxa"/>
            <w:vMerge w:val="continue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1299" w:type="dxa"/>
            <w:vMerge w:val="continue"/>
            <w:vAlign w:val="center"/>
          </w:tcPr>
          <w:p>
            <w:pPr>
              <w:pStyle w:val="9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备赛室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综合楼五楼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720" w:type="dxa"/>
            <w:vMerge w:val="continue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1299" w:type="dxa"/>
            <w:vMerge w:val="continue"/>
            <w:vAlign w:val="center"/>
          </w:tcPr>
          <w:p>
            <w:pPr>
              <w:pStyle w:val="9"/>
              <w:ind w:left="0" w:leftChars="0"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643" w:type="dxa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  <w:t>现场导游词创作及讲解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  <w:t>自选导游词讲解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综合楼六</w:t>
            </w: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</w:rPr>
              <w:t>楼</w:t>
            </w: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0" w:type="dxa"/>
            <w:vMerge w:val="restart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99" w:type="dxa"/>
            <w:vMerge w:val="restart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  <w:t>模块三</w:t>
            </w:r>
          </w:p>
        </w:tc>
        <w:tc>
          <w:tcPr>
            <w:tcW w:w="3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候赛室（一）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综合楼四楼第三会议室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0" w:type="dxa"/>
            <w:vMerge w:val="continue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299" w:type="dxa"/>
            <w:vMerge w:val="continue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643" w:type="dxa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  <w:t>才艺运用</w:t>
            </w:r>
          </w:p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kern w:val="2"/>
                <w:sz w:val="21"/>
                <w:szCs w:val="21"/>
                <w:lang w:val="en-US" w:eastAsia="zh-CN" w:bidi="ar-SA"/>
              </w:rPr>
              <w:t>创新素养呈现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综合楼六</w:t>
            </w: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</w:rPr>
              <w:t>楼</w:t>
            </w:r>
            <w:r>
              <w:rPr>
                <w:rFonts w:hint="eastAsia" w:ascii="方正仿宋简体" w:hAnsi="方正仿宋_GBK" w:eastAsia="方正仿宋简体" w:cs="方正仿宋_GBK"/>
                <w:color w:val="auto"/>
                <w:sz w:val="21"/>
                <w:szCs w:val="21"/>
                <w:lang w:eastAsia="zh-CN"/>
              </w:rPr>
              <w:t>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0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  <w:t>４</w:t>
            </w:r>
          </w:p>
        </w:tc>
        <w:tc>
          <w:tcPr>
            <w:tcW w:w="494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  <w:t>完赛选手观摩、休息室</w:t>
            </w:r>
          </w:p>
        </w:tc>
        <w:tc>
          <w:tcPr>
            <w:tcW w:w="3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  <w:t>综合楼二楼会议室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0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hint="default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09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eastAsia="zh-CN"/>
              </w:rPr>
              <w:t>领队、教练观摩：模块一观摩地点：一楼会议室；模块二、三现场观摩。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jc w:val="left"/>
        <w:textAlignment w:val="auto"/>
        <w:rPr>
          <w:rFonts w:hint="eastAsia" w:ascii="方正仿宋简体" w:eastAsia="方正仿宋简体" w:cs="Times New Roman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eastAsia="方正仿宋简体" w:cs="Times New Roman"/>
          <w:b/>
          <w:kern w:val="2"/>
          <w:sz w:val="24"/>
          <w:szCs w:val="24"/>
          <w:lang w:val="en-US" w:eastAsia="zh-CN" w:bidi="ar-SA"/>
        </w:rPr>
        <w:t>（六）赛前说明会及抽签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日16: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综合楼六楼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报告厅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jc w:val="left"/>
        <w:textAlignment w:val="auto"/>
        <w:rPr>
          <w:rFonts w:hint="eastAsia" w:ascii="方正仿宋简体" w:hAnsi="Times New Roman" w:eastAsia="方正仿宋简体" w:cs="Times New Roman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eastAsia="方正仿宋简体" w:cs="Times New Roman"/>
          <w:b/>
          <w:kern w:val="2"/>
          <w:sz w:val="24"/>
          <w:szCs w:val="24"/>
          <w:lang w:val="en-US" w:eastAsia="zh-CN" w:bidi="ar-SA"/>
        </w:rPr>
        <w:t>（七）</w:t>
      </w:r>
      <w:r>
        <w:rPr>
          <w:rFonts w:hint="eastAsia" w:ascii="方正仿宋简体" w:hAnsi="Times New Roman" w:eastAsia="方正仿宋简体" w:cs="Times New Roman"/>
          <w:b/>
          <w:kern w:val="2"/>
          <w:sz w:val="24"/>
          <w:szCs w:val="24"/>
          <w:lang w:val="en-US" w:eastAsia="zh-CN" w:bidi="ar-SA"/>
        </w:rPr>
        <w:t>成绩公布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时间：202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年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１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月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14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日20:00-2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3：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00（暂定）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地点：综合楼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一楼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大厅公告栏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、微信群</w:t>
      </w:r>
    </w:p>
    <w:p>
      <w:pPr>
        <w:spacing w:line="440" w:lineRule="exact"/>
        <w:ind w:firstLine="480"/>
        <w:jc w:val="left"/>
        <w:rPr>
          <w:rFonts w:hint="eastAsia" w:ascii="方正仿宋简体" w:hAnsi="Times New Roman" w:eastAsia="方正仿宋简体" w:cs="Times New Roman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eastAsia="方正仿宋简体" w:cs="Times New Roman"/>
          <w:b/>
          <w:kern w:val="2"/>
          <w:sz w:val="24"/>
          <w:szCs w:val="24"/>
          <w:lang w:val="en-US" w:eastAsia="zh-CN" w:bidi="ar-SA"/>
        </w:rPr>
        <w:t>（八）</w:t>
      </w:r>
      <w:r>
        <w:rPr>
          <w:rFonts w:hint="eastAsia" w:ascii="方正仿宋简体" w:hAnsi="Times New Roman" w:eastAsia="方正仿宋简体" w:cs="Times New Roman"/>
          <w:b/>
          <w:kern w:val="2"/>
          <w:sz w:val="24"/>
          <w:szCs w:val="24"/>
          <w:lang w:val="en-US" w:eastAsia="zh-CN" w:bidi="ar-SA"/>
        </w:rPr>
        <w:t>咨询电话</w:t>
      </w:r>
    </w:p>
    <w:p>
      <w:pPr>
        <w:spacing w:line="440" w:lineRule="exact"/>
        <w:ind w:firstLine="480"/>
        <w:jc w:val="left"/>
        <w:rPr>
          <w:rFonts w:hint="default" w:ascii="方正仿宋简体" w:hAnsi="方正楷体_GBK" w:eastAsia="方正仿宋简体" w:cs="方正楷体_GBK"/>
          <w:sz w:val="24"/>
          <w:szCs w:val="24"/>
          <w:lang w:val="en-US"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赛 事 赛 务 组：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郑宗春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 xml:space="preserve">  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13966222915</w:t>
      </w:r>
    </w:p>
    <w:p>
      <w:pPr>
        <w:spacing w:line="440" w:lineRule="exact"/>
        <w:ind w:firstLine="480"/>
        <w:jc w:val="left"/>
        <w:rPr>
          <w:rFonts w:hint="default" w:ascii="方正仿宋简体" w:hAnsi="方正楷体_GBK" w:eastAsia="方正仿宋简体" w:cs="方正楷体_GBK"/>
          <w:sz w:val="24"/>
          <w:szCs w:val="24"/>
          <w:lang w:val="en-US"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　　　　　　　　茅　雁　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13856333609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  <w:lang w:val="en-US" w:eastAsia="zh-CN"/>
        </w:rPr>
      </w:pPr>
      <w:bookmarkStart w:id="1" w:name="_Toc21214"/>
      <w:r>
        <w:rPr>
          <w:rFonts w:hint="eastAsia"/>
          <w:sz w:val="24"/>
          <w:szCs w:val="24"/>
          <w:lang w:val="en-US" w:eastAsia="zh-CN"/>
        </w:rPr>
        <w:t>三、赛点组织机构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成立202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</w:t>
      </w:r>
      <w:r>
        <w:rPr>
          <w:rFonts w:ascii="方正仿宋简体" w:hAnsi="方正仿宋_GBK" w:eastAsia="方正仿宋简体" w:cs="方正仿宋_GBK"/>
          <w:sz w:val="24"/>
          <w:szCs w:val="24"/>
        </w:rPr>
        <w:t>-202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年安徽省职业院校技能大赛中职组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宣城市工业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学校赛点工作领导小组，全面负责技能大赛工作的组织领导、督促检查、协调沟通；处理竞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赛中出现的重大问题，全面保障大赛顺利开展。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主　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章爱玲   宣城市教体局党委委员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 xml:space="preserve">黄　凰 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泾县人民政府副县长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副主任：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梅复庆    宣城市教体局职教科科长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何俊中    泾县人民政府办公室主任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 xml:space="preserve">刘朝阳  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宣城市工业学校党委书记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朱成刚    泾县教体局局长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曹  斌     泾县财政局局长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方　臻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 xml:space="preserve">    泾县人社局局长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张爱军　　泾县</w:t>
      </w:r>
      <w:r>
        <w:rPr>
          <w:rFonts w:hint="default" w:ascii="方正仿宋简体" w:hAnsi="方正仿宋_GBK" w:eastAsia="方正仿宋简体" w:cs="方正仿宋_GBK"/>
          <w:sz w:val="24"/>
          <w:szCs w:val="24"/>
          <w:lang w:eastAsia="zh-CN"/>
        </w:rPr>
        <w:t>科技商务经济信息化局局长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成  员：佘臬刚    泾县教体局副局长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80" w:firstLineChars="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胡学军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  泾县财政局副局长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02" w:firstLineChars="626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朱文凯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  泾县人社局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党组成员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80" w:firstLineChars="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吴小庆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  泾县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科技商务经济信息化局副局长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80" w:firstLineChars="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吴子恒    宣城教体局职教科科员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    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汪万富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  宣城市工业学校副校长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063" w:firstLineChars="441"/>
        <w:textAlignment w:val="auto"/>
        <w:rPr>
          <w:rFonts w:hint="eastAsia" w:ascii="宋体" w:hAnsi="宋体" w:cs="方正仿宋_GBK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063" w:firstLineChars="441"/>
        <w:textAlignment w:val="auto"/>
        <w:rPr>
          <w:rFonts w:hint="eastAsia" w:ascii="宋体" w:hAnsi="宋体" w:cs="方正仿宋_GBK"/>
          <w:b/>
          <w:sz w:val="24"/>
          <w:szCs w:val="24"/>
        </w:rPr>
      </w:pPr>
      <w:r>
        <w:rPr>
          <w:rFonts w:hint="eastAsia" w:ascii="宋体" w:hAnsi="宋体" w:cs="方正仿宋_GBK"/>
          <w:b/>
          <w:sz w:val="24"/>
          <w:szCs w:val="24"/>
        </w:rPr>
        <w:t>领导小组办公室及工作组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赛点赛事工作领导小组下设办公室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主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任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：刘朝阳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副主任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：洪小龙　胡梁伟　李冬荣　汪万富　姚新才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员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：郑宗春　李玉刚　文泰安　丁美龙　花　期　倪有宝　李晓东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　　　俞　京　郑利民　汪倩慧　陈海鹏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办公室下设六个工作组：竞赛事务组、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宣传接待组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、后勤保障组、安全保卫组、纪检监督组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及学生志愿服务组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。各小组人员名单及职责如下：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（一）竞赛事务组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汪万富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ascii="方正仿宋简体" w:hAnsi="方正仿宋_GBK" w:eastAsia="方正仿宋简体" w:cs="方正仿宋_GBK"/>
          <w:sz w:val="24"/>
          <w:szCs w:val="24"/>
        </w:rPr>
        <w:t>13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856322982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cs="方正仿宋_GBK"/>
          <w:sz w:val="24"/>
          <w:szCs w:val="24"/>
          <w:lang w:eastAsia="zh-CN"/>
        </w:rPr>
        <w:t>副组长：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郑宗春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13966222915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杨小打　汪海海　冯兵　续健　茅雁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工作职责，负责制订本组的详细工作方案，并主要做好以下工作：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负责组织制定相关技术文件（竞赛规程、竞赛指南、竞赛工作方案及预案、竞赛场地要求、竞赛工作流程）；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负责与省大赛办及裁判组对接工作，与各参赛队沟通协调；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负责参赛选手网上资格审查、信息统计上报工作；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负责指导教师证、工作人员证、领队证件、志愿者证及其他证件、引领牌、门贴、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比赛序号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贴等制作。印制竞赛指南；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开幕式、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领队会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及场次抽签的组织安排；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协助大赛裁判组和纪检组，进行大赛成绩汇总与公示工作，并及时报送裁判组和省技能竞赛办公室；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负责配合各组做好相关工作。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下设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工作组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组　长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郑宗春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13966222915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textAlignment w:val="auto"/>
        <w:rPr>
          <w:rFonts w:hint="eastAsia"/>
        </w:rPr>
      </w:pPr>
      <w:r>
        <w:rPr>
          <w:rFonts w:hint="eastAsia" w:ascii="方正仿宋简体" w:hAnsi="方正仿宋_GBK" w:cs="方正仿宋_GBK"/>
          <w:sz w:val="24"/>
          <w:szCs w:val="24"/>
          <w:lang w:eastAsia="zh-CN"/>
        </w:rPr>
        <w:t>副组长：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茅　雁</w:t>
      </w:r>
      <w:r>
        <w:rPr>
          <w:rFonts w:hint="eastAsia" w:ascii="方正仿宋简体" w:hAnsi="方正仿宋_GBK" w:cs="方正仿宋_GBK"/>
          <w:sz w:val="24"/>
          <w:szCs w:val="24"/>
          <w:lang w:eastAsia="zh-CN"/>
        </w:rPr>
        <w:t>（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13856333609</w:t>
      </w:r>
      <w:r>
        <w:rPr>
          <w:rFonts w:hint="eastAsia" w:ascii="方正仿宋简体" w:hAnsi="方正仿宋_GBK" w:cs="方正仿宋_GBK"/>
          <w:sz w:val="24"/>
          <w:szCs w:val="24"/>
          <w:lang w:eastAsia="zh-CN"/>
        </w:rPr>
        <w:t>）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成　员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：杨小打　汪海海　续　健　孟国新　刘慧群　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汪　岚　陈珉琴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　　　宋海莹　姚继云　干康雅　陈思奇　陈　杨及相关企业技术人员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工作职责：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负责承办赛项场地准备、设备安装调试、材料准备工作；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、负责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组织参赛选手熟悉赛场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及参赛选手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PPT、音视频等材料的收集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负责承办赛项所有赛场的卫生；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负责选手的报到、检录、抽签等工作；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比赛各场地工作人员及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志愿者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的人数及工作任务的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安排；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在监督人员的指导下负责对承办赛项的成绩还原、统计、汇总和报送；</w:t>
      </w:r>
    </w:p>
    <w:p>
      <w:pPr>
        <w:spacing w:line="440" w:lineRule="exact"/>
        <w:ind w:left="0" w:leftChars="0" w:firstLine="480" w:firstLineChars="2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负责大赛期间赛场信息网络畅通；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竞赛过程中的技术保障和突发故障的排除；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９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与赛事赛务组对接比赛相关工作；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完成大赛组委会交办其他工作。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（二）宣传接待组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洪小龙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3856365668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副组长：俞　京（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13865499957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凤其羽　王江　蒋凯乐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工作职责：制订本工作组的工作方案，并做好以下工作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负责对外联系、对内协调工作；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负责竞赛期间各级领导的接待工作；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负责裁判、监督等工作人员的接送与服务工作；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负责发放大赛指南和证件，并指导选手、领队、指导教师乘车；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组织赛事宣传报道，并按要求上报省大赛办；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开幕式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的组织安排工作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负责比赛期间摄影、摄像大赛资料收集整理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（三）后勤保障组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组  长：胡梁伟（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13966231608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　李冬荣（1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3956669111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副组长：文泰安（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15856356191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　郑利民（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13731914006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成  员：周宝生　周发祥　刘　柱　李　仙　钱文祥　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工作职责：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制订本工作组的工作方案，并做好以下工作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负责竞赛期间校园环境卫生、食堂供餐、电力保障、医疗救护工作；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负责裁判、参赛选手、指导教师及相关人员的住宿安排，协助接待组做好相关服务等工作；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负责赛项竞赛物品和办公用品采购；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、负责竞赛期间裁判员及参赛师生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13、14日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比赛期间的用餐；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、负责赛事活动场地提供茶水服务；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、负责比赛场所的卫生清洁等工作；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、负责大赛裁判员、监督员、巡视员等劳务费用的统计与发放。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（四）安全保卫组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  长：姚新才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　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13956607655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副组长：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李晓东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13865342916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成　员：朱红云　丁小坤　王星宇　尹  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工作职责：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制订本工作组的工作方案，并做好以下工作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pacing w:val="-6"/>
          <w:sz w:val="24"/>
          <w:szCs w:val="24"/>
        </w:rPr>
        <w:t>负责制定大赛安全预案，预防和处理各类突发事件，确保比赛的正常进行；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负责比赛期间车辆指挥引导、交通安全管理工作；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负责赛场区域警戒标识布置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秩序维护和警戒工作；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负责比赛期间突发安全事件应急处理工作；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负责大赛期间楼层警戒工作。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（五）纪检组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  长：由教育厅大赛组委会统一指定。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纪检联络员：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陈海鹏　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13965669003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纪检监督联系方式张贴位置：综合楼一楼大厅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工作职责：配合省教育厅选派纪检监督人员完成以下工作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负责对各赛项抽签、检录、成绩统计汇总等过程进行全程监督；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抽签完毕后，负责抽签表的保管；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协助配合省大赛办纪检人员对大赛过程各个环节的公平、公正进行监督；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配合主裁公示比赛结果；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接受参赛领队提出的申诉，并提交仲裁；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pacing w:val="-6"/>
          <w:sz w:val="24"/>
          <w:szCs w:val="24"/>
        </w:rPr>
        <w:t>协助省大赛办纪检人员依法查处比赛过程中的违纪行为，并做出书面报告。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（六）学生志愿服务组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  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姚新才　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13956607655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副组长：汪倩慧　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18356335110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  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卫翔及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学生志愿者若干人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工作职责：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举牌手及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场内、场外志愿者团队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的选拔并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按服务要求分组培训；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负责学生志愿者任务管理和安全管理。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  <w:lang w:val="en-US" w:eastAsia="zh-CN"/>
        </w:rPr>
      </w:pPr>
      <w:bookmarkStart w:id="2" w:name="_Toc4563"/>
      <w:r>
        <w:rPr>
          <w:rFonts w:hint="eastAsia"/>
          <w:sz w:val="24"/>
          <w:szCs w:val="24"/>
          <w:lang w:val="en-US" w:eastAsia="zh-CN"/>
        </w:rPr>
        <w:t>四、竞赛日程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一）竞赛日程安排</w:t>
      </w:r>
    </w:p>
    <w:tbl>
      <w:tblPr>
        <w:tblStyle w:val="24"/>
        <w:tblpPr w:leftFromText="180" w:rightFromText="180" w:vertAnchor="text" w:horzAnchor="page" w:tblpX="1609" w:tblpY="246"/>
        <w:tblOverlap w:val="never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0"/>
        <w:gridCol w:w="2106"/>
        <w:gridCol w:w="2621"/>
        <w:gridCol w:w="2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8520" w:type="dxa"/>
            <w:gridSpan w:val="4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98" w:leftChars="0" w:hanging="98" w:hangingChars="47"/>
              <w:jc w:val="center"/>
              <w:textAlignment w:val="auto"/>
              <w:rPr>
                <w:rFonts w:hint="default" w:eastAsia="华文仿宋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620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  <w:lang w:val="en-US" w:eastAsia="en-US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时  间</w:t>
            </w:r>
          </w:p>
        </w:tc>
        <w:tc>
          <w:tcPr>
            <w:tcW w:w="2106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地  点</w:t>
            </w:r>
          </w:p>
        </w:tc>
        <w:tc>
          <w:tcPr>
            <w:tcW w:w="2621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  <w:lang w:val="en-US" w:eastAsia="en-US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内  容</w:t>
            </w:r>
          </w:p>
        </w:tc>
        <w:tc>
          <w:tcPr>
            <w:tcW w:w="2173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  <w:lang w:val="en-US" w:eastAsia="en-US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参加人员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620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96" w:leftChars="0" w:hanging="96" w:hangingChars="46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08:00-14:00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泾县爱晚宾馆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参赛队报到</w:t>
            </w:r>
          </w:p>
        </w:tc>
        <w:tc>
          <w:tcPr>
            <w:tcW w:w="2173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620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96" w:leftChars="0" w:hanging="96" w:hangingChars="46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14:10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酒店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大厅门口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发车前往赛场</w:t>
            </w:r>
          </w:p>
        </w:tc>
        <w:tc>
          <w:tcPr>
            <w:tcW w:w="2173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620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96" w:leftChars="0" w:hanging="96" w:hangingChars="46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14:30-16:20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各赛场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熟悉比赛场地</w:t>
            </w:r>
          </w:p>
        </w:tc>
        <w:tc>
          <w:tcPr>
            <w:tcW w:w="2173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620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96" w:leftChars="0" w:hanging="96" w:hangingChars="46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16:30-17:00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开幕式</w:t>
            </w:r>
          </w:p>
        </w:tc>
        <w:tc>
          <w:tcPr>
            <w:tcW w:w="2173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620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96" w:leftChars="0" w:hanging="96" w:hangingChars="46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17:00-17:30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领队会议、分组抽签</w:t>
            </w:r>
          </w:p>
        </w:tc>
        <w:tc>
          <w:tcPr>
            <w:tcW w:w="2173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620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17:40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学校大门口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返回酒店</w:t>
            </w:r>
          </w:p>
        </w:tc>
        <w:tc>
          <w:tcPr>
            <w:tcW w:w="2173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/>
        <w:textAlignment w:val="auto"/>
        <w:rPr>
          <w:rFonts w:hint="eastAsia"/>
        </w:rPr>
      </w:pPr>
    </w:p>
    <w:tbl>
      <w:tblPr>
        <w:tblStyle w:val="24"/>
        <w:tblpPr w:leftFromText="180" w:rightFromText="180" w:vertAnchor="text" w:horzAnchor="page" w:tblpX="1609" w:tblpY="246"/>
        <w:tblOverlap w:val="never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2"/>
        <w:gridCol w:w="27"/>
        <w:gridCol w:w="2095"/>
        <w:gridCol w:w="62"/>
        <w:gridCol w:w="2578"/>
        <w:gridCol w:w="106"/>
        <w:gridCol w:w="2080"/>
        <w:gridCol w:w="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8720" w:type="dxa"/>
            <w:gridSpan w:val="8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1月13日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659" w:type="dxa"/>
            <w:gridSpan w:val="2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default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时  间</w:t>
            </w:r>
          </w:p>
        </w:tc>
        <w:tc>
          <w:tcPr>
            <w:tcW w:w="2157" w:type="dxa"/>
            <w:gridSpan w:val="2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地  点</w:t>
            </w:r>
          </w:p>
        </w:tc>
        <w:tc>
          <w:tcPr>
            <w:tcW w:w="2684" w:type="dxa"/>
            <w:gridSpan w:val="2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内  容</w:t>
            </w:r>
          </w:p>
        </w:tc>
        <w:tc>
          <w:tcPr>
            <w:tcW w:w="2220" w:type="dxa"/>
            <w:gridSpan w:val="2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参加人员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659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06：40</w:t>
            </w:r>
          </w:p>
        </w:tc>
        <w:tc>
          <w:tcPr>
            <w:tcW w:w="2157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vertAlign w:val="baseline"/>
                <w:lang w:val="en-US" w:eastAsia="zh-CN"/>
              </w:rPr>
              <w:t>酒店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大厅门口</w:t>
            </w:r>
          </w:p>
        </w:tc>
        <w:tc>
          <w:tcPr>
            <w:tcW w:w="2684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发车前往赛场</w:t>
            </w:r>
          </w:p>
        </w:tc>
        <w:tc>
          <w:tcPr>
            <w:tcW w:w="222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659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07:00-07:30</w:t>
            </w:r>
          </w:p>
        </w:tc>
        <w:tc>
          <w:tcPr>
            <w:tcW w:w="2157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综合楼广场</w:t>
            </w:r>
          </w:p>
        </w:tc>
        <w:tc>
          <w:tcPr>
            <w:tcW w:w="2684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</w:t>
            </w:r>
          </w:p>
        </w:tc>
        <w:tc>
          <w:tcPr>
            <w:tcW w:w="222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659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07:30-12:30</w:t>
            </w:r>
          </w:p>
        </w:tc>
        <w:tc>
          <w:tcPr>
            <w:tcW w:w="2157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赛场</w:t>
            </w:r>
          </w:p>
        </w:tc>
        <w:tc>
          <w:tcPr>
            <w:tcW w:w="2684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封闭、抽签、比赛</w:t>
            </w:r>
          </w:p>
        </w:tc>
        <w:tc>
          <w:tcPr>
            <w:tcW w:w="222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1659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13:10-13:30</w:t>
            </w:r>
          </w:p>
        </w:tc>
        <w:tc>
          <w:tcPr>
            <w:tcW w:w="2157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综合楼广场</w:t>
            </w:r>
          </w:p>
        </w:tc>
        <w:tc>
          <w:tcPr>
            <w:tcW w:w="2684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</w:t>
            </w:r>
          </w:p>
        </w:tc>
        <w:tc>
          <w:tcPr>
            <w:tcW w:w="222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659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13:30-17:30</w:t>
            </w:r>
          </w:p>
        </w:tc>
        <w:tc>
          <w:tcPr>
            <w:tcW w:w="2157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赛场</w:t>
            </w:r>
          </w:p>
        </w:tc>
        <w:tc>
          <w:tcPr>
            <w:tcW w:w="2684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封闭、抽签、比赛</w:t>
            </w:r>
          </w:p>
        </w:tc>
        <w:tc>
          <w:tcPr>
            <w:tcW w:w="222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659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17:40</w:t>
            </w:r>
          </w:p>
        </w:tc>
        <w:tc>
          <w:tcPr>
            <w:tcW w:w="2157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学校大门口</w:t>
            </w:r>
          </w:p>
        </w:tc>
        <w:tc>
          <w:tcPr>
            <w:tcW w:w="2684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返回酒店</w:t>
            </w:r>
          </w:p>
        </w:tc>
        <w:tc>
          <w:tcPr>
            <w:tcW w:w="222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85" w:hRule="atLeast"/>
        </w:trPr>
        <w:tc>
          <w:tcPr>
            <w:tcW w:w="8580" w:type="dxa"/>
            <w:gridSpan w:val="7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1月14日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71" w:hRule="atLeast"/>
        </w:trPr>
        <w:tc>
          <w:tcPr>
            <w:tcW w:w="1632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default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时  间</w:t>
            </w:r>
          </w:p>
        </w:tc>
        <w:tc>
          <w:tcPr>
            <w:tcW w:w="2122" w:type="dxa"/>
            <w:gridSpan w:val="2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地  点</w:t>
            </w:r>
          </w:p>
        </w:tc>
        <w:tc>
          <w:tcPr>
            <w:tcW w:w="2640" w:type="dxa"/>
            <w:gridSpan w:val="2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内  容</w:t>
            </w:r>
          </w:p>
        </w:tc>
        <w:tc>
          <w:tcPr>
            <w:tcW w:w="2186" w:type="dxa"/>
            <w:gridSpan w:val="2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 w:cs="黑体"/>
                <w:color w:val="FFFFFF"/>
                <w:spacing w:val="0"/>
                <w:sz w:val="21"/>
                <w:szCs w:val="21"/>
              </w:rPr>
              <w:t>参加人员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85" w:hRule="atLeast"/>
        </w:trPr>
        <w:tc>
          <w:tcPr>
            <w:tcW w:w="1632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07:20</w:t>
            </w:r>
          </w:p>
        </w:tc>
        <w:tc>
          <w:tcPr>
            <w:tcW w:w="2122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酒店大厅门口</w:t>
            </w: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发车前往赛场</w:t>
            </w:r>
          </w:p>
        </w:tc>
        <w:tc>
          <w:tcPr>
            <w:tcW w:w="2186" w:type="dxa"/>
            <w:gridSpan w:val="2"/>
            <w:noWrap w:val="0"/>
            <w:vAlign w:val="top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4" w:firstLineChars="4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上午场参赛队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85" w:hRule="atLeast"/>
        </w:trPr>
        <w:tc>
          <w:tcPr>
            <w:tcW w:w="1632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07:40-08:00</w:t>
            </w:r>
          </w:p>
        </w:tc>
        <w:tc>
          <w:tcPr>
            <w:tcW w:w="2122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综合楼广场</w:t>
            </w: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</w:t>
            </w:r>
          </w:p>
        </w:tc>
        <w:tc>
          <w:tcPr>
            <w:tcW w:w="2186" w:type="dxa"/>
            <w:gridSpan w:val="2"/>
            <w:noWrap w:val="0"/>
            <w:vAlign w:val="top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4" w:firstLineChars="4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上午场参赛队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85" w:hRule="atLeast"/>
        </w:trPr>
        <w:tc>
          <w:tcPr>
            <w:tcW w:w="1632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08:00-12:10</w:t>
            </w:r>
          </w:p>
        </w:tc>
        <w:tc>
          <w:tcPr>
            <w:tcW w:w="2122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综合楼六楼报告厅</w:t>
            </w: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上午场抽签、比赛</w:t>
            </w:r>
          </w:p>
        </w:tc>
        <w:tc>
          <w:tcPr>
            <w:tcW w:w="2186" w:type="dxa"/>
            <w:gridSpan w:val="2"/>
            <w:noWrap w:val="0"/>
            <w:vAlign w:val="top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4" w:firstLineChars="4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上午场参赛队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85" w:hRule="atLeast"/>
        </w:trPr>
        <w:tc>
          <w:tcPr>
            <w:tcW w:w="1632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12:20</w:t>
            </w:r>
          </w:p>
        </w:tc>
        <w:tc>
          <w:tcPr>
            <w:tcW w:w="2122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学校大门口</w:t>
            </w: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返回酒店</w:t>
            </w:r>
          </w:p>
        </w:tc>
        <w:tc>
          <w:tcPr>
            <w:tcW w:w="2186" w:type="dxa"/>
            <w:gridSpan w:val="2"/>
            <w:noWrap w:val="0"/>
            <w:vAlign w:val="top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4" w:firstLineChars="4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上午场参赛队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85" w:hRule="atLeast"/>
        </w:trPr>
        <w:tc>
          <w:tcPr>
            <w:tcW w:w="1632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12:40</w:t>
            </w:r>
          </w:p>
        </w:tc>
        <w:tc>
          <w:tcPr>
            <w:tcW w:w="2122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酒店大厅门口</w:t>
            </w: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发车前往赛场</w:t>
            </w:r>
          </w:p>
        </w:tc>
        <w:tc>
          <w:tcPr>
            <w:tcW w:w="2186" w:type="dxa"/>
            <w:gridSpan w:val="2"/>
            <w:noWrap w:val="0"/>
            <w:vAlign w:val="top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4" w:firstLineChars="4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下午场参赛队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385" w:hRule="atLeast"/>
        </w:trPr>
        <w:tc>
          <w:tcPr>
            <w:tcW w:w="1632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13:00-17:30</w:t>
            </w:r>
          </w:p>
        </w:tc>
        <w:tc>
          <w:tcPr>
            <w:tcW w:w="2122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综合楼六楼报告厅</w:t>
            </w: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下午场抽签、比赛</w:t>
            </w:r>
          </w:p>
        </w:tc>
        <w:tc>
          <w:tcPr>
            <w:tcW w:w="218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4" w:firstLineChars="4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下午场参赛队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" w:type="dxa"/>
          <w:trHeight w:val="430" w:hRule="atLeast"/>
        </w:trPr>
        <w:tc>
          <w:tcPr>
            <w:tcW w:w="1632" w:type="dxa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8" w:firstLineChars="42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17:40</w:t>
            </w:r>
          </w:p>
        </w:tc>
        <w:tc>
          <w:tcPr>
            <w:tcW w:w="2122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学校大门口</w:t>
            </w: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07" w:leftChars="0" w:hanging="107" w:hangingChars="51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返回酒店</w:t>
            </w:r>
          </w:p>
        </w:tc>
        <w:tc>
          <w:tcPr>
            <w:tcW w:w="218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84" w:firstLineChars="4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下午场参赛队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left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二）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竞赛分组安排表</w:t>
      </w:r>
    </w:p>
    <w:tbl>
      <w:tblPr>
        <w:tblStyle w:val="24"/>
        <w:tblW w:w="885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2732"/>
        <w:gridCol w:w="2632"/>
        <w:gridCol w:w="193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7" w:hRule="atLeast"/>
          <w:jc w:val="center"/>
        </w:trPr>
        <w:tc>
          <w:tcPr>
            <w:tcW w:w="1560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color w:val="FFFFFF"/>
                <w:spacing w:val="-24"/>
                <w:sz w:val="21"/>
                <w:szCs w:val="21"/>
              </w:rPr>
              <w:t>日</w:t>
            </w:r>
            <w:r>
              <w:rPr>
                <w:rFonts w:ascii="黑体" w:hAnsi="黑体" w:eastAsia="黑体" w:cs="黑体"/>
                <w:color w:val="FFFFFF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color w:val="FFFFFF"/>
                <w:spacing w:val="-24"/>
                <w:sz w:val="21"/>
                <w:szCs w:val="21"/>
              </w:rPr>
              <w:t>期</w:t>
            </w:r>
          </w:p>
        </w:tc>
        <w:tc>
          <w:tcPr>
            <w:tcW w:w="2732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FFFFFF"/>
                <w:spacing w:val="-2"/>
                <w:sz w:val="21"/>
                <w:szCs w:val="21"/>
                <w:lang w:val="en-US" w:eastAsia="zh-CN"/>
              </w:rPr>
              <w:t>自选导游词讲解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 w:cs="黑体"/>
                <w:color w:val="FFFFFF"/>
                <w:spacing w:val="-4"/>
                <w:sz w:val="21"/>
                <w:szCs w:val="21"/>
                <w:lang w:val="en-US" w:eastAsia="zh-CN"/>
              </w:rPr>
              <w:t>现场导游词创作及讲解</w:t>
            </w:r>
          </w:p>
        </w:tc>
        <w:tc>
          <w:tcPr>
            <w:tcW w:w="2632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color w:val="FFFFFF"/>
                <w:spacing w:val="-2"/>
                <w:sz w:val="21"/>
                <w:szCs w:val="21"/>
                <w:lang w:val="en-US" w:eastAsia="zh-CN"/>
              </w:rPr>
              <w:t>导游知识测试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firstLine="0" w:firstLineChars="0"/>
              <w:jc w:val="center"/>
              <w:textAlignment w:val="auto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FFFFFF"/>
                <w:spacing w:val="-4"/>
                <w:sz w:val="21"/>
                <w:szCs w:val="21"/>
                <w:lang w:val="en-US" w:eastAsia="zh-CN"/>
              </w:rPr>
              <w:t>导</w:t>
            </w:r>
            <w:r>
              <w:rPr>
                <w:rFonts w:ascii="黑体" w:hAnsi="黑体" w:eastAsia="黑体" w:cs="黑体"/>
                <w:color w:val="FFFFFF"/>
                <w:spacing w:val="-4"/>
                <w:sz w:val="21"/>
                <w:szCs w:val="21"/>
              </w:rPr>
              <w:t>游英语口语测试</w:t>
            </w:r>
          </w:p>
        </w:tc>
        <w:tc>
          <w:tcPr>
            <w:tcW w:w="1934" w:type="dxa"/>
            <w:shd w:val="clear" w:color="auto" w:fill="0070C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FFFFFF"/>
                <w:spacing w:val="-4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 w:cs="黑体"/>
                <w:color w:val="FFFFFF"/>
                <w:spacing w:val="-4"/>
                <w:sz w:val="21"/>
                <w:szCs w:val="21"/>
              </w:rPr>
              <w:t>才艺运用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color w:val="FFFFFF"/>
                <w:spacing w:val="-4"/>
                <w:sz w:val="21"/>
                <w:szCs w:val="21"/>
                <w:lang w:val="en-US" w:eastAsia="zh-CN"/>
              </w:rPr>
              <w:t>创新素养呈现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第一天上午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A 组、 B 组</w:t>
            </w:r>
          </w:p>
        </w:tc>
        <w:tc>
          <w:tcPr>
            <w:tcW w:w="26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C 组、 D 组</w:t>
            </w: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第一天下午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C 组、 D 组</w:t>
            </w:r>
          </w:p>
        </w:tc>
        <w:tc>
          <w:tcPr>
            <w:tcW w:w="26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A 组、 B 组</w:t>
            </w: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第二天上午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</w:p>
        </w:tc>
        <w:tc>
          <w:tcPr>
            <w:tcW w:w="26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A 组、 B 组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第二天下午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</w:p>
        </w:tc>
        <w:tc>
          <w:tcPr>
            <w:tcW w:w="26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C 组、 D 组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说明：</w:t>
      </w:r>
    </w:p>
    <w:p>
      <w:pPr>
        <w:pStyle w:val="9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以上日程安排中， A组、B组、C组、D组；分别涵盖的选手范围范围为：</w:t>
      </w:r>
    </w:p>
    <w:p>
      <w:pPr>
        <w:pStyle w:val="9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A组：A1-A13;  B组：B1-B13;   C组：C1-C13;  D组：D1-D12;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left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（三）竞赛时间安排表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1月13日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Hans" w:bidi="ar-SA"/>
        </w:rPr>
        <w:t>上午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：</w:t>
      </w:r>
    </w:p>
    <w:tbl>
      <w:tblPr>
        <w:tblStyle w:val="24"/>
        <w:tblW w:w="8360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5"/>
        <w:gridCol w:w="2660"/>
        <w:gridCol w:w="2012"/>
        <w:gridCol w:w="24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  <w:jc w:val="center"/>
        </w:trPr>
        <w:tc>
          <w:tcPr>
            <w:tcW w:w="1215" w:type="dxa"/>
            <w:shd w:val="clear" w:color="auto" w:fill="0070C0"/>
            <w:noWrap w:val="0"/>
            <w:vAlign w:val="center"/>
          </w:tcPr>
          <w:p>
            <w:pPr>
              <w:spacing w:before="29" w:line="224" w:lineRule="auto"/>
              <w:ind w:left="0" w:leftChars="0" w:right="163" w:firstLine="0" w:firstLineChars="0"/>
              <w:jc w:val="center"/>
              <w:rPr>
                <w:rFonts w:ascii="黑体" w:hAnsi="黑体" w:eastAsia="黑体" w:cs="黑体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3"/>
                <w:sz w:val="21"/>
                <w:szCs w:val="21"/>
              </w:rPr>
              <w:t>组别</w:t>
            </w:r>
          </w:p>
          <w:p>
            <w:pPr>
              <w:spacing w:before="29" w:line="224" w:lineRule="auto"/>
              <w:ind w:left="0" w:leftChars="0" w:right="163" w:rightChars="0" w:firstLine="0" w:firstLineChars="0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11"/>
                <w:sz w:val="21"/>
                <w:szCs w:val="21"/>
              </w:rPr>
              <w:t>（人数）</w:t>
            </w:r>
          </w:p>
        </w:tc>
        <w:tc>
          <w:tcPr>
            <w:tcW w:w="2660" w:type="dxa"/>
            <w:shd w:val="clear" w:color="auto" w:fill="0070C0"/>
            <w:noWrap w:val="0"/>
            <w:vAlign w:val="center"/>
          </w:tcPr>
          <w:p>
            <w:pPr>
              <w:spacing w:before="163" w:line="223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项目</w:t>
            </w:r>
          </w:p>
        </w:tc>
        <w:tc>
          <w:tcPr>
            <w:tcW w:w="2012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2473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1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pacing w:val="-11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各参赛队</w:t>
            </w:r>
          </w:p>
        </w:tc>
        <w:tc>
          <w:tcPr>
            <w:tcW w:w="266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ascii="黑体" w:hAnsi="黑体" w:eastAsia="黑体" w:cs="黑体"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</w:t>
            </w:r>
          </w:p>
        </w:tc>
        <w:tc>
          <w:tcPr>
            <w:tcW w:w="201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ascii="黑体" w:hAnsi="黑体" w:eastAsia="黑体" w:cs="黑体"/>
                <w:color w:val="auto"/>
                <w:spacing w:val="-4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07:00-07:30</w:t>
            </w:r>
          </w:p>
        </w:tc>
        <w:tc>
          <w:tcPr>
            <w:tcW w:w="2473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firstLine="0" w:firstLineChars="0"/>
              <w:jc w:val="center"/>
              <w:textAlignment w:val="auto"/>
              <w:rPr>
                <w:rFonts w:ascii="黑体" w:hAnsi="黑体" w:eastAsia="黑体" w:cs="黑体"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综合楼广场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1215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A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抽签、封闭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07:40-08:00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（30分钟）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08:00-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现场导游词创作及讲解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自选导游词讲解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08:30-10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1215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B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 xml:space="preserve">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07:40－09:50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抽签、封闭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09:50-10:10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（30分钟）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10:10-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现场导游词创作及讲解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自选导游词讲解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10:40-12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1215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C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 xml:space="preserve">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检录、抽签、封闭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07:40-08:00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四楼候赛室（二）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导游知识测试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导游服务英语问答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08:00－09:30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五楼赛场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1215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D组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（12人）</w:t>
            </w: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07:40-9:20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四楼候赛室（二）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检录、抽签、封闭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09:20-09:40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四楼候赛室（二）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  <w:jc w:val="center"/>
        </w:trPr>
        <w:tc>
          <w:tcPr>
            <w:tcW w:w="1215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660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导游知识测试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导游服务英语问答</w:t>
            </w:r>
          </w:p>
        </w:tc>
        <w:tc>
          <w:tcPr>
            <w:tcW w:w="201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09:40-11:00</w:t>
            </w:r>
          </w:p>
        </w:tc>
        <w:tc>
          <w:tcPr>
            <w:tcW w:w="247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五楼赛场</w:t>
            </w:r>
          </w:p>
        </w:tc>
      </w:tr>
    </w:tbl>
    <w:p>
      <w:pP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1月13日下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Hans" w:bidi="ar-SA"/>
        </w:rPr>
        <w:t>午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：</w:t>
      </w:r>
    </w:p>
    <w:tbl>
      <w:tblPr>
        <w:tblStyle w:val="24"/>
        <w:tblW w:w="809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9"/>
        <w:gridCol w:w="2646"/>
        <w:gridCol w:w="2002"/>
        <w:gridCol w:w="246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  <w:jc w:val="center"/>
        </w:trPr>
        <w:tc>
          <w:tcPr>
            <w:tcW w:w="989" w:type="dxa"/>
            <w:shd w:val="clear" w:color="auto" w:fill="0070C0"/>
            <w:noWrap w:val="0"/>
            <w:vAlign w:val="center"/>
          </w:tcPr>
          <w:p>
            <w:pPr>
              <w:spacing w:before="29" w:line="224" w:lineRule="auto"/>
              <w:ind w:left="0" w:leftChars="0" w:right="163" w:firstLine="0" w:firstLineChars="0"/>
              <w:jc w:val="center"/>
              <w:rPr>
                <w:rFonts w:ascii="黑体" w:hAnsi="黑体" w:eastAsia="黑体" w:cs="黑体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3"/>
                <w:sz w:val="21"/>
                <w:szCs w:val="21"/>
              </w:rPr>
              <w:t>组别</w:t>
            </w:r>
          </w:p>
          <w:p>
            <w:pPr>
              <w:spacing w:before="29" w:line="224" w:lineRule="auto"/>
              <w:ind w:left="0" w:leftChars="0" w:right="163" w:rightChars="0" w:firstLine="0" w:firstLineChars="0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11"/>
                <w:sz w:val="21"/>
                <w:szCs w:val="21"/>
              </w:rPr>
              <w:t>（人数）</w:t>
            </w:r>
          </w:p>
        </w:tc>
        <w:tc>
          <w:tcPr>
            <w:tcW w:w="2646" w:type="dxa"/>
            <w:shd w:val="clear" w:color="auto" w:fill="0070C0"/>
            <w:noWrap w:val="0"/>
            <w:vAlign w:val="center"/>
          </w:tcPr>
          <w:p>
            <w:pPr>
              <w:spacing w:before="163" w:line="223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项目</w:t>
            </w:r>
          </w:p>
        </w:tc>
        <w:tc>
          <w:tcPr>
            <w:tcW w:w="2002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2461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C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 xml:space="preserve">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检录、抽签、封闭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13:10-13:30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（30分钟）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13:30-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现场导游词创作及讲解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自选导游词讲解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14:00-16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D组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（12人）</w:t>
            </w: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封闭休息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13:10－15 :20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检录、抽签、封闭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15:20-15:40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（30分钟）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15:40-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备赛室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现场导游词创作及讲解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自选导游词讲解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16:10-18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A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检录、抽签、封闭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13:10-13:30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四楼候赛室（二）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导游知识测试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导游服务英语问答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13:30－14:50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五楼赛场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989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B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 xml:space="preserve">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封闭休息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13:10-14:40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四楼候赛室（二）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检录、抽签、封闭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14:40-15:00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四楼候赛室（二）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989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64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导游知识测试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导游服务英语问答</w:t>
            </w:r>
          </w:p>
        </w:tc>
        <w:tc>
          <w:tcPr>
            <w:tcW w:w="2002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15:00-16:20</w:t>
            </w:r>
          </w:p>
        </w:tc>
        <w:tc>
          <w:tcPr>
            <w:tcW w:w="246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五楼赛场</w:t>
            </w:r>
          </w:p>
        </w:tc>
      </w:tr>
    </w:tbl>
    <w:p>
      <w:pPr>
        <w:pStyle w:val="23"/>
        <w:jc w:val="both"/>
        <w:rPr>
          <w:rFonts w:hint="eastAsia" w:ascii="华文楷体" w:hAnsi="华文楷体" w:eastAsia="华文楷体" w:cs="华文楷体"/>
          <w:sz w:val="18"/>
          <w:szCs w:val="18"/>
          <w:lang w:val="en-US" w:eastAsia="zh-Hans"/>
        </w:rPr>
      </w:pPr>
    </w:p>
    <w:p>
      <w:pPr>
        <w:pStyle w:val="23"/>
        <w:jc w:val="both"/>
        <w:rPr>
          <w:rFonts w:hint="default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23"/>
        <w:jc w:val="both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Hans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1月14日</w:t>
      </w:r>
      <w:r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  <w:t>上午：</w:t>
      </w:r>
    </w:p>
    <w:tbl>
      <w:tblPr>
        <w:tblStyle w:val="24"/>
        <w:tblW w:w="83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2666"/>
        <w:gridCol w:w="2017"/>
        <w:gridCol w:w="247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  <w:jc w:val="center"/>
        </w:trPr>
        <w:tc>
          <w:tcPr>
            <w:tcW w:w="1184" w:type="dxa"/>
            <w:shd w:val="clear" w:color="auto" w:fill="0070C0"/>
            <w:noWrap w:val="0"/>
            <w:vAlign w:val="center"/>
          </w:tcPr>
          <w:p>
            <w:pPr>
              <w:spacing w:before="29" w:line="224" w:lineRule="auto"/>
              <w:ind w:left="0" w:leftChars="0" w:right="163" w:firstLine="0" w:firstLineChars="0"/>
              <w:jc w:val="center"/>
              <w:rPr>
                <w:rFonts w:ascii="黑体" w:hAnsi="黑体" w:eastAsia="黑体" w:cs="黑体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3"/>
                <w:sz w:val="21"/>
                <w:szCs w:val="21"/>
              </w:rPr>
              <w:t>组别</w:t>
            </w:r>
          </w:p>
          <w:p>
            <w:pPr>
              <w:spacing w:before="29" w:line="224" w:lineRule="auto"/>
              <w:ind w:left="0" w:leftChars="0" w:right="163" w:rightChars="0" w:firstLine="0" w:firstLineChars="0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11"/>
                <w:sz w:val="21"/>
                <w:szCs w:val="21"/>
              </w:rPr>
              <w:t>（人数）</w:t>
            </w:r>
          </w:p>
        </w:tc>
        <w:tc>
          <w:tcPr>
            <w:tcW w:w="2666" w:type="dxa"/>
            <w:shd w:val="clear" w:color="auto" w:fill="0070C0"/>
            <w:noWrap w:val="0"/>
            <w:vAlign w:val="center"/>
          </w:tcPr>
          <w:p>
            <w:pPr>
              <w:spacing w:before="163" w:line="223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项目</w:t>
            </w:r>
          </w:p>
        </w:tc>
        <w:tc>
          <w:tcPr>
            <w:tcW w:w="2017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2479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  <w:jc w:val="center"/>
        </w:trPr>
        <w:tc>
          <w:tcPr>
            <w:tcW w:w="1184" w:type="dxa"/>
            <w:shd w:val="clear" w:color="auto" w:fill="auto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A、B组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黑体" w:hAnsi="黑体" w:eastAsia="黑体" w:cs="黑体"/>
                <w:color w:val="auto"/>
                <w:spacing w:val="-11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（26人）</w:t>
            </w:r>
          </w:p>
        </w:tc>
        <w:tc>
          <w:tcPr>
            <w:tcW w:w="2666" w:type="dxa"/>
            <w:shd w:val="clear" w:color="auto" w:fill="auto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ascii="黑体" w:hAnsi="黑体" w:eastAsia="黑体" w:cs="黑体"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检录、封闭</w:t>
            </w:r>
          </w:p>
        </w:tc>
        <w:tc>
          <w:tcPr>
            <w:tcW w:w="2017" w:type="dxa"/>
            <w:shd w:val="clear" w:color="auto" w:fill="auto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ascii="黑体" w:hAnsi="黑体" w:eastAsia="黑体" w:cs="黑体"/>
                <w:color w:val="auto"/>
                <w:spacing w:val="-4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07:40-08:00</w:t>
            </w:r>
          </w:p>
        </w:tc>
        <w:tc>
          <w:tcPr>
            <w:tcW w:w="2479" w:type="dxa"/>
            <w:shd w:val="clear" w:color="auto" w:fill="auto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综合楼广场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  <w:jc w:val="center"/>
        </w:trPr>
        <w:tc>
          <w:tcPr>
            <w:tcW w:w="1184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A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6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抽签、封闭</w:t>
            </w:r>
          </w:p>
        </w:tc>
        <w:tc>
          <w:tcPr>
            <w:tcW w:w="201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08:00-08:20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  <w:jc w:val="center"/>
        </w:trPr>
        <w:tc>
          <w:tcPr>
            <w:tcW w:w="1184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才艺运用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创新素养呈现</w:t>
            </w:r>
          </w:p>
        </w:tc>
        <w:tc>
          <w:tcPr>
            <w:tcW w:w="201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08:30-10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  <w:jc w:val="center"/>
        </w:trPr>
        <w:tc>
          <w:tcPr>
            <w:tcW w:w="1184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B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 xml:space="preserve">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6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</w:t>
            </w:r>
          </w:p>
        </w:tc>
        <w:tc>
          <w:tcPr>
            <w:tcW w:w="201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08:00-10:10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  <w:jc w:val="center"/>
        </w:trPr>
        <w:tc>
          <w:tcPr>
            <w:tcW w:w="1184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66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抽签、封闭</w:t>
            </w:r>
          </w:p>
        </w:tc>
        <w:tc>
          <w:tcPr>
            <w:tcW w:w="201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10:10-10:30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  <w:jc w:val="center"/>
        </w:trPr>
        <w:tc>
          <w:tcPr>
            <w:tcW w:w="1184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才艺运用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创新素养呈现</w:t>
            </w:r>
          </w:p>
        </w:tc>
        <w:tc>
          <w:tcPr>
            <w:tcW w:w="201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10:40-12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  <w:jc w:val="center"/>
        </w:trPr>
        <w:tc>
          <w:tcPr>
            <w:tcW w:w="1184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12:20</w:t>
            </w:r>
          </w:p>
        </w:tc>
        <w:tc>
          <w:tcPr>
            <w:tcW w:w="2666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学校大门口</w:t>
            </w:r>
          </w:p>
        </w:tc>
        <w:tc>
          <w:tcPr>
            <w:tcW w:w="201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返回酒店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上午场参赛选手</w:t>
            </w:r>
          </w:p>
        </w:tc>
      </w:tr>
    </w:tbl>
    <w:p>
      <w:pPr>
        <w:pStyle w:val="23"/>
        <w:jc w:val="both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Hans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1月14日</w:t>
      </w:r>
      <w:r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  <w:t>下午：　</w:t>
      </w:r>
    </w:p>
    <w:tbl>
      <w:tblPr>
        <w:tblStyle w:val="24"/>
        <w:tblW w:w="841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2663"/>
        <w:gridCol w:w="2121"/>
        <w:gridCol w:w="23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  <w:jc w:val="center"/>
        </w:trPr>
        <w:tc>
          <w:tcPr>
            <w:tcW w:w="1277" w:type="dxa"/>
            <w:shd w:val="clear" w:color="auto" w:fill="0070C0"/>
            <w:noWrap w:val="0"/>
            <w:vAlign w:val="center"/>
          </w:tcPr>
          <w:p>
            <w:pPr>
              <w:spacing w:before="29" w:line="224" w:lineRule="auto"/>
              <w:ind w:left="0" w:leftChars="0" w:right="163" w:firstLine="0" w:firstLineChars="0"/>
              <w:jc w:val="center"/>
              <w:rPr>
                <w:rFonts w:ascii="黑体" w:hAnsi="黑体" w:eastAsia="黑体" w:cs="黑体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3"/>
                <w:sz w:val="21"/>
                <w:szCs w:val="21"/>
              </w:rPr>
              <w:t>组别</w:t>
            </w:r>
          </w:p>
          <w:p>
            <w:pPr>
              <w:spacing w:before="29" w:line="224" w:lineRule="auto"/>
              <w:ind w:left="0" w:leftChars="0" w:right="163" w:rightChars="0" w:firstLine="0" w:firstLineChars="0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11"/>
                <w:sz w:val="21"/>
                <w:szCs w:val="21"/>
              </w:rPr>
              <w:t>（人数）</w:t>
            </w:r>
          </w:p>
        </w:tc>
        <w:tc>
          <w:tcPr>
            <w:tcW w:w="2663" w:type="dxa"/>
            <w:shd w:val="clear" w:color="auto" w:fill="0070C0"/>
            <w:noWrap w:val="0"/>
            <w:vAlign w:val="center"/>
          </w:tcPr>
          <w:p>
            <w:pPr>
              <w:spacing w:before="163" w:line="223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项目</w:t>
            </w:r>
          </w:p>
        </w:tc>
        <w:tc>
          <w:tcPr>
            <w:tcW w:w="2121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2357" w:type="dxa"/>
            <w:shd w:val="clear" w:color="auto" w:fill="0070C0"/>
            <w:noWrap w:val="0"/>
            <w:vAlign w:val="center"/>
          </w:tcPr>
          <w:p>
            <w:pPr>
              <w:spacing w:line="209" w:lineRule="auto"/>
              <w:ind w:left="-1" w:leftChars="-6" w:hanging="12" w:hangingChars="6"/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"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  <w:jc w:val="center"/>
        </w:trPr>
        <w:tc>
          <w:tcPr>
            <w:tcW w:w="1277" w:type="dxa"/>
            <w:shd w:val="clear" w:color="auto" w:fill="auto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Ｃ、Ｄ组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黑体" w:hAnsi="黑体" w:eastAsia="黑体" w:cs="黑体"/>
                <w:color w:val="auto"/>
                <w:spacing w:val="-11"/>
                <w:sz w:val="21"/>
                <w:szCs w:val="21"/>
                <w:lang w:val="en-US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（25人）</w:t>
            </w:r>
          </w:p>
        </w:tc>
        <w:tc>
          <w:tcPr>
            <w:tcW w:w="2663" w:type="dxa"/>
            <w:shd w:val="clear" w:color="auto" w:fill="auto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黑体" w:hAnsi="黑体" w:eastAsia="方正仿宋简体" w:cs="黑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检录、封闭</w:t>
            </w:r>
          </w:p>
        </w:tc>
        <w:tc>
          <w:tcPr>
            <w:tcW w:w="2121" w:type="dxa"/>
            <w:shd w:val="clear" w:color="auto" w:fill="auto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ascii="黑体" w:hAnsi="黑体" w:eastAsia="黑体" w:cs="黑体"/>
                <w:color w:val="auto"/>
                <w:spacing w:val="-4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13:00-13:15</w:t>
            </w:r>
          </w:p>
        </w:tc>
        <w:tc>
          <w:tcPr>
            <w:tcW w:w="2357" w:type="dxa"/>
            <w:shd w:val="clear" w:color="auto" w:fill="auto"/>
            <w:noWrap w:val="0"/>
            <w:vAlign w:val="center"/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ascii="黑体" w:hAnsi="黑体" w:eastAsia="黑体" w:cs="黑体"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综合楼广场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  <w:jc w:val="center"/>
        </w:trPr>
        <w:tc>
          <w:tcPr>
            <w:tcW w:w="1277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C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 xml:space="preserve"> 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（13人）</w:t>
            </w:r>
          </w:p>
        </w:tc>
        <w:tc>
          <w:tcPr>
            <w:tcW w:w="266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抽签、封闭</w:t>
            </w:r>
          </w:p>
        </w:tc>
        <w:tc>
          <w:tcPr>
            <w:tcW w:w="212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13:15-13:30</w:t>
            </w:r>
          </w:p>
        </w:tc>
        <w:tc>
          <w:tcPr>
            <w:tcW w:w="235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  <w:jc w:val="center"/>
        </w:trPr>
        <w:tc>
          <w:tcPr>
            <w:tcW w:w="1277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才艺运用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创新素养呈现</w:t>
            </w:r>
          </w:p>
        </w:tc>
        <w:tc>
          <w:tcPr>
            <w:tcW w:w="212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13:30-15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00</w:t>
            </w:r>
          </w:p>
        </w:tc>
        <w:tc>
          <w:tcPr>
            <w:tcW w:w="235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  <w:jc w:val="center"/>
        </w:trPr>
        <w:tc>
          <w:tcPr>
            <w:tcW w:w="1277" w:type="dxa"/>
            <w:vMerge w:val="restart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D组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（12人）</w:t>
            </w:r>
          </w:p>
        </w:tc>
        <w:tc>
          <w:tcPr>
            <w:tcW w:w="266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封闭</w:t>
            </w:r>
          </w:p>
        </w:tc>
        <w:tc>
          <w:tcPr>
            <w:tcW w:w="212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13:15-14:40</w:t>
            </w:r>
          </w:p>
        </w:tc>
        <w:tc>
          <w:tcPr>
            <w:tcW w:w="235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  <w:jc w:val="center"/>
        </w:trPr>
        <w:tc>
          <w:tcPr>
            <w:tcW w:w="1277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6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抽签、封闭</w:t>
            </w:r>
          </w:p>
        </w:tc>
        <w:tc>
          <w:tcPr>
            <w:tcW w:w="212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14:40-15:00</w:t>
            </w:r>
          </w:p>
        </w:tc>
        <w:tc>
          <w:tcPr>
            <w:tcW w:w="235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四楼候赛室（一）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  <w:jc w:val="center"/>
        </w:trPr>
        <w:tc>
          <w:tcPr>
            <w:tcW w:w="1277" w:type="dxa"/>
            <w:vMerge w:val="continue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66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才艺运用</w:t>
            </w:r>
          </w:p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创新素养呈现</w:t>
            </w:r>
          </w:p>
        </w:tc>
        <w:tc>
          <w:tcPr>
            <w:tcW w:w="212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15:10-16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  <w:t>:</w:t>
            </w: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235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综合楼六楼报告厅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default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17:00</w:t>
            </w:r>
          </w:p>
        </w:tc>
        <w:tc>
          <w:tcPr>
            <w:tcW w:w="2663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  <w:lang w:val="en-US" w:eastAsia="zh-CN"/>
              </w:rPr>
              <w:t>学校大门口</w:t>
            </w:r>
          </w:p>
        </w:tc>
        <w:tc>
          <w:tcPr>
            <w:tcW w:w="2121" w:type="dxa"/>
            <w:noWrap w:val="0"/>
            <w:vAlign w:val="center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返回酒店</w:t>
            </w:r>
          </w:p>
        </w:tc>
        <w:tc>
          <w:tcPr>
            <w:tcW w:w="2357" w:type="dxa"/>
            <w:noWrap w:val="0"/>
            <w:vAlign w:val="top"/>
          </w:tcPr>
          <w:p>
            <w:pPr>
              <w:pStyle w:val="94"/>
              <w:spacing w:before="66" w:line="260" w:lineRule="exact"/>
              <w:ind w:left="107" w:leftChars="0" w:hanging="107" w:hangingChars="51"/>
              <w:jc w:val="center"/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_GBK" w:eastAsia="方正仿宋简体" w:cs="方正仿宋_GBK"/>
                <w:kern w:val="2"/>
                <w:sz w:val="21"/>
                <w:szCs w:val="21"/>
                <w:lang w:val="en-US" w:eastAsia="zh-CN" w:bidi="ar-SA"/>
              </w:rPr>
              <w:t>下午场参赛选手</w:t>
            </w:r>
          </w:p>
        </w:tc>
      </w:tr>
    </w:tbl>
    <w:p>
      <w:pPr>
        <w:pStyle w:val="23"/>
        <w:jc w:val="both"/>
        <w:rPr>
          <w:rFonts w:hint="eastAsia" w:ascii="华文楷体" w:hAnsi="华文楷体" w:eastAsia="华文楷体" w:cs="华文楷体"/>
          <w:sz w:val="18"/>
          <w:szCs w:val="18"/>
          <w:lang w:val="en-US" w:eastAsia="zh-Hans"/>
        </w:rPr>
      </w:pPr>
    </w:p>
    <w:p>
      <w:pPr>
        <w:pStyle w:val="23"/>
        <w:jc w:val="both"/>
        <w:rPr>
          <w:rFonts w:hint="eastAsia" w:ascii="华文楷体" w:hAnsi="华文楷体" w:eastAsia="华文楷体" w:cs="华文楷体"/>
          <w:sz w:val="18"/>
          <w:szCs w:val="18"/>
          <w:lang w:val="en-US" w:eastAsia="zh-Hans"/>
        </w:rPr>
      </w:pP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五、竞赛规则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（一）抽签办法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领队会后，由各代表队抽取本队比赛场次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与抽签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顺序签。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比赛当天参赛选手根据前一天（领队）抽取场次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与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抽签顺序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签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在综合楼广场列队，由工作人员引领选手进入赛区，在赛场外进行检录（检录时裁判员不得在场），检录后学生证、身份证、学籍表、参赛证由工作人员收存，凭抽签号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在各模块比赛前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依次抽取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参赛顺序号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、登记抽签结果，凭赛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顺序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号入场、对号入座，听从裁判口令，开始比赛。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抽签完毕后，抽签记录表交由监督员保管。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（二）领队、指导教师须知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熟悉竞赛规程，负责做好本参赛队员大赛期间的管理工作；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贯彻执行大赛各项规定，竞赛期间不得私自接触裁判；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领队准时参加赛前领队会议，并认真传达贯彻会议精神，确保选手准时参加各项比赛，负责领队会后的抽签；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4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检录开始后指导教师和领队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可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在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一楼会议室休息或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六号报告厅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指定观摩区观摩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，不得进入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候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赛区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与封闭选手接触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5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对有失公允的评判结果或工作人员的违规行为，由领队在比赛结束后两小时内向仲裁委员会提出书面申诉。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（三）参赛选手须知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1、参赛选手和指导教师须认真如实填写报名表内容，弄虚作假者，将取消比赛资格和竞赛成绩。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２、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各参赛选手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须在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1月12日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熟悉赛场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 xml:space="preserve">时间内提交符合要求的比赛资料，包括“自选导游词讲解”环节的导游讲解稿和 </w:t>
      </w:r>
      <w:r>
        <w:rPr>
          <w:rFonts w:hint="default" w:ascii="方正仿宋简体" w:hAnsi="方正楷体_GBK" w:eastAsia="方正仿宋简体" w:cs="方正楷体_GBK"/>
          <w:sz w:val="24"/>
          <w:szCs w:val="24"/>
          <w:lang w:val="en-US" w:eastAsia="zh-CN"/>
        </w:rPr>
        <w:t>PPT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、“才艺运用”环节的音频文件、“创新素养呈现”环节的 图片文件。超过规定时间提交的资料一律无效。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３、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参赛选手应严格遵守赛场纪律，服从赛场指挥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。检录进入候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室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抽签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封闭时，不得携带手机等无线通讯工具（含智能手表）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  <w:r>
        <w:rPr>
          <w:rFonts w:hint="eastAsia" w:ascii="方正仿宋简体" w:hAnsi="方正楷体_GBK" w:eastAsia="方正仿宋简体" w:cs="方正楷体_GBK"/>
          <w:color w:val="auto"/>
          <w:sz w:val="24"/>
          <w:szCs w:val="24"/>
        </w:rPr>
        <w:t>选手在检录前应将手机</w:t>
      </w:r>
      <w:r>
        <w:rPr>
          <w:rFonts w:hint="eastAsia" w:ascii="方正仿宋简体" w:hAnsi="方正楷体_GBK" w:eastAsia="方正仿宋简体" w:cs="方正楷体_GBK"/>
          <w:color w:val="auto"/>
          <w:sz w:val="24"/>
          <w:szCs w:val="24"/>
          <w:lang w:eastAsia="zh-CN"/>
        </w:rPr>
        <w:t>等</w:t>
      </w:r>
      <w:r>
        <w:rPr>
          <w:rFonts w:hint="eastAsia" w:ascii="方正仿宋简体" w:hAnsi="方正楷体_GBK" w:eastAsia="方正仿宋简体" w:cs="方正楷体_GBK"/>
          <w:color w:val="auto"/>
          <w:sz w:val="24"/>
          <w:szCs w:val="24"/>
        </w:rPr>
        <w:t>交指导教师保管，携带违禁物品进入赛场按作弊处理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４、参赛选手应按赛点统一安排的时间熟悉赛场。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５、参赛选手严格按照规定时间进入竞赛场地，对现场条件进行确认，按统一指令开始竞赛。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color w:val="auto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color w:val="auto"/>
          <w:sz w:val="24"/>
          <w:szCs w:val="24"/>
          <w:lang w:eastAsia="zh-CN"/>
        </w:rPr>
        <w:t>６、各场次检录结束后</w:t>
      </w:r>
      <w:r>
        <w:rPr>
          <w:rFonts w:hint="eastAsia" w:ascii="方正仿宋简体" w:hAnsi="方正楷体_GBK" w:eastAsia="方正仿宋简体" w:cs="方正楷体_GBK"/>
          <w:color w:val="auto"/>
          <w:sz w:val="24"/>
          <w:szCs w:val="24"/>
          <w:lang w:val="en-US" w:eastAsia="zh-CN"/>
        </w:rPr>
        <w:t>15分钟内</w:t>
      </w:r>
      <w:r>
        <w:rPr>
          <w:rFonts w:hint="eastAsia" w:ascii="方正仿宋简体" w:hAnsi="方正楷体_GBK" w:eastAsia="方正仿宋简体" w:cs="方正楷体_GBK"/>
          <w:color w:val="auto"/>
          <w:sz w:val="24"/>
          <w:szCs w:val="24"/>
          <w:lang w:eastAsia="zh-CN"/>
        </w:rPr>
        <w:t>，参赛选手如仍未进到达赛场，按弃权处理。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７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、根据赛项需要，参赛选手在竞赛相关表格上只填写参赛须序号，禁止做任何与竞赛无关的标记，否则取消奖项评比资格。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８、选手须按照裁判规定的时间进入和离开比赛场地。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９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、参赛选手应严格遵守赛场规则，服从裁判，文明竞赛。有作弊行为的，取消比赛资格，该项成绩为0分；如有不服从裁判，扰乱赛场秩序等不文明行为，按照相关规定扣减分数，情节严重的取消比赛资格和比赛成绩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其它未尽事宜，将在赛前说明会上做详细说明。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六、参赛人员回执表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201"/>
        <w:gridCol w:w="992"/>
        <w:gridCol w:w="992"/>
        <w:gridCol w:w="709"/>
        <w:gridCol w:w="709"/>
        <w:gridCol w:w="708"/>
        <w:gridCol w:w="709"/>
        <w:gridCol w:w="1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所属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代表队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学校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领队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姓名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联系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电话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参赛选手人数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指导教师人数</w:t>
            </w:r>
          </w:p>
        </w:tc>
        <w:tc>
          <w:tcPr>
            <w:tcW w:w="1355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预定房间数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18"/>
                <w:szCs w:val="13"/>
              </w:rPr>
              <w:t>（标间）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1" w:type="dxa"/>
            <w:vMerge w:val="continue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1201" w:type="dxa"/>
            <w:vMerge w:val="continue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男</w:t>
            </w: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女</w:t>
            </w:r>
          </w:p>
        </w:tc>
        <w:tc>
          <w:tcPr>
            <w:tcW w:w="708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男</w:t>
            </w: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女</w:t>
            </w:r>
          </w:p>
        </w:tc>
        <w:tc>
          <w:tcPr>
            <w:tcW w:w="1355" w:type="dxa"/>
            <w:vMerge w:val="continue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1201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1355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1201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1355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1201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  <w:tc>
          <w:tcPr>
            <w:tcW w:w="1355" w:type="dxa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</w:p>
        </w:tc>
      </w:tr>
    </w:tbl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各代表队于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5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前由学校领队填报参赛入住人员信息回执表，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instrText xml:space="preserve"> HYPERLINK "mailto:并发送到邮箱491336968@qq.com。" </w:instrTex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并发送到邮箱29</w:t>
      </w:r>
      <w:bookmarkStart w:id="3" w:name="_GoBack"/>
      <w:bookmarkEnd w:id="3"/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0689916@qq、com。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9"/>
        <w:jc w:val="center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为方便比赛相关事项的联系，指导教师和领队可加入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微信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群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drawing>
          <wp:inline distT="0" distB="0" distL="114300" distR="114300">
            <wp:extent cx="2178050" cy="2403475"/>
            <wp:effectExtent l="0" t="0" r="12700" b="15875"/>
            <wp:docPr id="4" name="图片 4" descr="19a911c600e055a2dfdbd16b212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a911c600e055a2dfdbd16b2128285"/>
                    <pic:cNvPicPr>
                      <a:picLocks noChangeAspect="1"/>
                    </pic:cNvPicPr>
                  </pic:nvPicPr>
                  <pic:blipFill>
                    <a:blip r:embed="rId14"/>
                    <a:srcRect t="23974" b="26163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1D1B0E7-D50E-4706-A58F-3FCDE6887A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6D93153-E353-4F91-B493-DAEBA0B11381}"/>
  </w:font>
  <w:font w:name="方正黑体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3" w:fontKey="{72713B8B-8C5F-4EC4-9DF9-2C88DD311E9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6128CE86-7C3F-4DDE-B151-BA412D0CB909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简体">
    <w:altName w:val="楷体_GB2312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06D7BF0B-3EA0-4007-89DD-A66FAC7C266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06CC8F4F-1830-44AE-8D16-BFB2635DC721}"/>
  </w:font>
  <w:font w:name="方正仿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7" w:fontKey="{1FF9BA66-7FFA-40E9-B31D-552C2ACC4F7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2B50ED1F-AD30-4D22-B310-C700FA7578FE}"/>
  </w:font>
  <w:font w:name="方正楷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E2FFB590-8F3B-42AE-969F-1EC3BA16A108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A46E5E3C-FE6B-42E3-A001-0A756AA80F3C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UUVacIBAACNAwAADgAAAGRycy9lMm9Eb2MueG1srVPNjtMwEL4j8Q6W&#10;79TZIqES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LeUOG5x4OefP86//px/fyev&#10;szx9gBqzbgPmpeG9H3BpZj+gM7MeVLT5i3wIxlHc00VcOSQi8qPVcrWqMCQwNl8Qn90/DxHSB+kt&#10;yUZDI06viMqPnyCNqXNKrub8jTamTNC4/xyImT0s9z72mK007IaJ0M63J+TT4+Ab6nDPKTEfHeqa&#10;d2Q24mzsJiPXgPDukLBw6SejjlBTMZxSYTRtVF6Df+8l6/4v2v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ElFFWn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ZWQ3NmFjYWQ2MzUwOWMzODVhZDJlNWE4ZjZjMzcifQ=="/>
  </w:docVars>
  <w:rsids>
    <w:rsidRoot w:val="00691F57"/>
    <w:rsid w:val="00005930"/>
    <w:rsid w:val="00017268"/>
    <w:rsid w:val="0003300C"/>
    <w:rsid w:val="00033507"/>
    <w:rsid w:val="00036FA9"/>
    <w:rsid w:val="000752AD"/>
    <w:rsid w:val="00083534"/>
    <w:rsid w:val="000B335F"/>
    <w:rsid w:val="000B6944"/>
    <w:rsid w:val="000E5B9A"/>
    <w:rsid w:val="000F6238"/>
    <w:rsid w:val="00101033"/>
    <w:rsid w:val="00104C77"/>
    <w:rsid w:val="001220B4"/>
    <w:rsid w:val="00134B28"/>
    <w:rsid w:val="001432DA"/>
    <w:rsid w:val="00151FC7"/>
    <w:rsid w:val="00187498"/>
    <w:rsid w:val="001948B6"/>
    <w:rsid w:val="001D78AF"/>
    <w:rsid w:val="001E212C"/>
    <w:rsid w:val="001E27A2"/>
    <w:rsid w:val="002167A8"/>
    <w:rsid w:val="00217A67"/>
    <w:rsid w:val="002229E1"/>
    <w:rsid w:val="002302C1"/>
    <w:rsid w:val="00241447"/>
    <w:rsid w:val="00256985"/>
    <w:rsid w:val="00261BB7"/>
    <w:rsid w:val="00265E49"/>
    <w:rsid w:val="00281D18"/>
    <w:rsid w:val="002B120C"/>
    <w:rsid w:val="002B6D63"/>
    <w:rsid w:val="002D44F2"/>
    <w:rsid w:val="002D60E0"/>
    <w:rsid w:val="002E6A73"/>
    <w:rsid w:val="00301FD2"/>
    <w:rsid w:val="00304569"/>
    <w:rsid w:val="00310B68"/>
    <w:rsid w:val="003309B9"/>
    <w:rsid w:val="003370EB"/>
    <w:rsid w:val="00343117"/>
    <w:rsid w:val="00345B0F"/>
    <w:rsid w:val="00345F40"/>
    <w:rsid w:val="003547E4"/>
    <w:rsid w:val="00355A0A"/>
    <w:rsid w:val="00356D71"/>
    <w:rsid w:val="00361634"/>
    <w:rsid w:val="00365BD2"/>
    <w:rsid w:val="00377D4E"/>
    <w:rsid w:val="00383B2B"/>
    <w:rsid w:val="003856CF"/>
    <w:rsid w:val="00395070"/>
    <w:rsid w:val="003A0EFC"/>
    <w:rsid w:val="003A352E"/>
    <w:rsid w:val="003B032B"/>
    <w:rsid w:val="003C3C5A"/>
    <w:rsid w:val="003E4356"/>
    <w:rsid w:val="00407121"/>
    <w:rsid w:val="00420F37"/>
    <w:rsid w:val="00422E28"/>
    <w:rsid w:val="00427DA2"/>
    <w:rsid w:val="004319D9"/>
    <w:rsid w:val="004437EE"/>
    <w:rsid w:val="00460D33"/>
    <w:rsid w:val="0047074E"/>
    <w:rsid w:val="00471C0F"/>
    <w:rsid w:val="004B1EE7"/>
    <w:rsid w:val="004D541D"/>
    <w:rsid w:val="004E66F0"/>
    <w:rsid w:val="004F2652"/>
    <w:rsid w:val="004F4C11"/>
    <w:rsid w:val="004F6F65"/>
    <w:rsid w:val="0053353C"/>
    <w:rsid w:val="005376C8"/>
    <w:rsid w:val="00541037"/>
    <w:rsid w:val="005567E0"/>
    <w:rsid w:val="00562187"/>
    <w:rsid w:val="00572C07"/>
    <w:rsid w:val="00576247"/>
    <w:rsid w:val="00583657"/>
    <w:rsid w:val="005C0016"/>
    <w:rsid w:val="005C2D7C"/>
    <w:rsid w:val="005C2E02"/>
    <w:rsid w:val="005C4F70"/>
    <w:rsid w:val="005C7649"/>
    <w:rsid w:val="005E1001"/>
    <w:rsid w:val="0060609F"/>
    <w:rsid w:val="0060713D"/>
    <w:rsid w:val="00646AA0"/>
    <w:rsid w:val="006626B8"/>
    <w:rsid w:val="00691F57"/>
    <w:rsid w:val="006B146D"/>
    <w:rsid w:val="006B5303"/>
    <w:rsid w:val="006B6D44"/>
    <w:rsid w:val="006D039B"/>
    <w:rsid w:val="006E1BCE"/>
    <w:rsid w:val="006E6A0A"/>
    <w:rsid w:val="006F5DC1"/>
    <w:rsid w:val="00704F56"/>
    <w:rsid w:val="0071261A"/>
    <w:rsid w:val="00740669"/>
    <w:rsid w:val="00743DDC"/>
    <w:rsid w:val="00760A6E"/>
    <w:rsid w:val="007617E4"/>
    <w:rsid w:val="00762113"/>
    <w:rsid w:val="00763F1B"/>
    <w:rsid w:val="007704D5"/>
    <w:rsid w:val="007B297E"/>
    <w:rsid w:val="007D1C14"/>
    <w:rsid w:val="007E2169"/>
    <w:rsid w:val="0081642B"/>
    <w:rsid w:val="00826957"/>
    <w:rsid w:val="00827FEC"/>
    <w:rsid w:val="008366B6"/>
    <w:rsid w:val="008441A3"/>
    <w:rsid w:val="00847E97"/>
    <w:rsid w:val="00866019"/>
    <w:rsid w:val="008865A6"/>
    <w:rsid w:val="008A7A72"/>
    <w:rsid w:val="008A7D58"/>
    <w:rsid w:val="008B5B5C"/>
    <w:rsid w:val="008C2875"/>
    <w:rsid w:val="008C2FAA"/>
    <w:rsid w:val="008D7B76"/>
    <w:rsid w:val="008F0900"/>
    <w:rsid w:val="009212FD"/>
    <w:rsid w:val="009450CC"/>
    <w:rsid w:val="00956F4A"/>
    <w:rsid w:val="00973E12"/>
    <w:rsid w:val="009A1B67"/>
    <w:rsid w:val="009B4447"/>
    <w:rsid w:val="009E0AA7"/>
    <w:rsid w:val="009E6BF9"/>
    <w:rsid w:val="009F1AC8"/>
    <w:rsid w:val="00A064FA"/>
    <w:rsid w:val="00A10968"/>
    <w:rsid w:val="00A45C89"/>
    <w:rsid w:val="00A529DC"/>
    <w:rsid w:val="00A710CF"/>
    <w:rsid w:val="00AA0B93"/>
    <w:rsid w:val="00AD7C10"/>
    <w:rsid w:val="00AE308B"/>
    <w:rsid w:val="00AF07D2"/>
    <w:rsid w:val="00AF590B"/>
    <w:rsid w:val="00B03DFC"/>
    <w:rsid w:val="00B10DC2"/>
    <w:rsid w:val="00B253B8"/>
    <w:rsid w:val="00B343BF"/>
    <w:rsid w:val="00B35C90"/>
    <w:rsid w:val="00B41439"/>
    <w:rsid w:val="00B50F10"/>
    <w:rsid w:val="00B604EF"/>
    <w:rsid w:val="00B963C3"/>
    <w:rsid w:val="00BA6074"/>
    <w:rsid w:val="00BA65D2"/>
    <w:rsid w:val="00BF0591"/>
    <w:rsid w:val="00C00200"/>
    <w:rsid w:val="00C264F7"/>
    <w:rsid w:val="00C3709A"/>
    <w:rsid w:val="00C41A61"/>
    <w:rsid w:val="00C52BA8"/>
    <w:rsid w:val="00C54DEE"/>
    <w:rsid w:val="00C62E3E"/>
    <w:rsid w:val="00C72EE6"/>
    <w:rsid w:val="00C8418C"/>
    <w:rsid w:val="00CB3E8B"/>
    <w:rsid w:val="00CC7895"/>
    <w:rsid w:val="00CD3595"/>
    <w:rsid w:val="00D05658"/>
    <w:rsid w:val="00D127BF"/>
    <w:rsid w:val="00D15C2B"/>
    <w:rsid w:val="00D3441F"/>
    <w:rsid w:val="00D426D8"/>
    <w:rsid w:val="00D62478"/>
    <w:rsid w:val="00D818F8"/>
    <w:rsid w:val="00DC7B87"/>
    <w:rsid w:val="00DD79F5"/>
    <w:rsid w:val="00E058B4"/>
    <w:rsid w:val="00E41686"/>
    <w:rsid w:val="00E662A5"/>
    <w:rsid w:val="00EA22DC"/>
    <w:rsid w:val="00EB7E45"/>
    <w:rsid w:val="00ED6402"/>
    <w:rsid w:val="00EE21CB"/>
    <w:rsid w:val="00EF23F4"/>
    <w:rsid w:val="00F0584F"/>
    <w:rsid w:val="00F11531"/>
    <w:rsid w:val="00F21F3A"/>
    <w:rsid w:val="00F232E9"/>
    <w:rsid w:val="00F50CDA"/>
    <w:rsid w:val="00F60949"/>
    <w:rsid w:val="00F6788C"/>
    <w:rsid w:val="00F81BCB"/>
    <w:rsid w:val="00F9754C"/>
    <w:rsid w:val="00FA433F"/>
    <w:rsid w:val="00FA6AA0"/>
    <w:rsid w:val="00FB6493"/>
    <w:rsid w:val="00FE4451"/>
    <w:rsid w:val="00FF71E0"/>
    <w:rsid w:val="03775AC2"/>
    <w:rsid w:val="04ED6F87"/>
    <w:rsid w:val="062D5D09"/>
    <w:rsid w:val="06F02569"/>
    <w:rsid w:val="074309F6"/>
    <w:rsid w:val="07990C4B"/>
    <w:rsid w:val="0AD2417F"/>
    <w:rsid w:val="0EBA4751"/>
    <w:rsid w:val="0ECF562A"/>
    <w:rsid w:val="0F696B20"/>
    <w:rsid w:val="12790206"/>
    <w:rsid w:val="15D0546F"/>
    <w:rsid w:val="160E046E"/>
    <w:rsid w:val="167B7F56"/>
    <w:rsid w:val="17FC5B9F"/>
    <w:rsid w:val="18814EDA"/>
    <w:rsid w:val="19166537"/>
    <w:rsid w:val="19CF7BBA"/>
    <w:rsid w:val="1A4E0B77"/>
    <w:rsid w:val="1A651146"/>
    <w:rsid w:val="1AE81BB6"/>
    <w:rsid w:val="1C956160"/>
    <w:rsid w:val="1EB8717C"/>
    <w:rsid w:val="21B77BBF"/>
    <w:rsid w:val="232849B8"/>
    <w:rsid w:val="269D6DC4"/>
    <w:rsid w:val="279F18BD"/>
    <w:rsid w:val="27B22013"/>
    <w:rsid w:val="286A59A0"/>
    <w:rsid w:val="2A09169E"/>
    <w:rsid w:val="31FB0564"/>
    <w:rsid w:val="3287311D"/>
    <w:rsid w:val="33D81379"/>
    <w:rsid w:val="350F30F7"/>
    <w:rsid w:val="35940442"/>
    <w:rsid w:val="366A3443"/>
    <w:rsid w:val="37A33238"/>
    <w:rsid w:val="3B4E0B80"/>
    <w:rsid w:val="3CFE36BF"/>
    <w:rsid w:val="3D78424E"/>
    <w:rsid w:val="3F103078"/>
    <w:rsid w:val="3FF85569"/>
    <w:rsid w:val="40ED652E"/>
    <w:rsid w:val="438020AF"/>
    <w:rsid w:val="449E7560"/>
    <w:rsid w:val="4A256435"/>
    <w:rsid w:val="4A820432"/>
    <w:rsid w:val="4C6F4A6E"/>
    <w:rsid w:val="4F847F69"/>
    <w:rsid w:val="51365BF0"/>
    <w:rsid w:val="51D50F8B"/>
    <w:rsid w:val="53CC20FF"/>
    <w:rsid w:val="57F97D01"/>
    <w:rsid w:val="5826180D"/>
    <w:rsid w:val="584543F9"/>
    <w:rsid w:val="5900096A"/>
    <w:rsid w:val="592F30B0"/>
    <w:rsid w:val="5AC9380C"/>
    <w:rsid w:val="5BC56459"/>
    <w:rsid w:val="5E0B036F"/>
    <w:rsid w:val="62A74D8C"/>
    <w:rsid w:val="62B13EC8"/>
    <w:rsid w:val="647D0F85"/>
    <w:rsid w:val="686D0531"/>
    <w:rsid w:val="692F364A"/>
    <w:rsid w:val="6BD85D34"/>
    <w:rsid w:val="6D0A2B07"/>
    <w:rsid w:val="6F1A32A4"/>
    <w:rsid w:val="708F2207"/>
    <w:rsid w:val="71981D4E"/>
    <w:rsid w:val="71A57E41"/>
    <w:rsid w:val="727C57D9"/>
    <w:rsid w:val="76644683"/>
    <w:rsid w:val="77C875A5"/>
    <w:rsid w:val="78720751"/>
    <w:rsid w:val="78C913E7"/>
    <w:rsid w:val="7917099B"/>
    <w:rsid w:val="79B052A2"/>
    <w:rsid w:val="7B0452DC"/>
    <w:rsid w:val="7B262BE6"/>
    <w:rsid w:val="7B452CBB"/>
    <w:rsid w:val="7BFB5E4A"/>
    <w:rsid w:val="7D31300B"/>
    <w:rsid w:val="7E2E7A36"/>
    <w:rsid w:val="7E505315"/>
    <w:rsid w:val="7EEB3553"/>
    <w:rsid w:val="BDFFBFA5"/>
    <w:rsid w:val="BF7F0E83"/>
    <w:rsid w:val="FED6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0" w:semiHidden="0" w:name="toc 2"/>
    <w:lsdException w:qFormat="1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autoRedefine/>
    <w:qFormat/>
    <w:uiPriority w:val="1"/>
    <w:pPr>
      <w:keepNext/>
      <w:keepLines/>
      <w:spacing w:before="100" w:after="90" w:line="576" w:lineRule="auto"/>
      <w:outlineLvl w:val="0"/>
    </w:pPr>
    <w:rPr>
      <w:rFonts w:eastAsia="方正黑体简体"/>
      <w:b/>
      <w:kern w:val="44"/>
      <w:sz w:val="32"/>
    </w:rPr>
  </w:style>
  <w:style w:type="paragraph" w:styleId="3">
    <w:name w:val="heading 2"/>
    <w:basedOn w:val="1"/>
    <w:next w:val="1"/>
    <w:link w:val="31"/>
    <w:autoRedefine/>
    <w:unhideWhenUsed/>
    <w:qFormat/>
    <w:uiPriority w:val="1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autoRedefine/>
    <w:qFormat/>
    <w:uiPriority w:val="1"/>
    <w:pPr>
      <w:keepNext/>
      <w:keepLines/>
      <w:spacing w:before="260" w:after="260" w:line="413" w:lineRule="auto"/>
      <w:ind w:firstLine="57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autoRedefine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autoRedefine/>
    <w:unhideWhenUsed/>
    <w:qFormat/>
    <w:uiPriority w:val="0"/>
    <w:pPr>
      <w:keepNext/>
      <w:keepLines/>
      <w:spacing w:before="280" w:after="290" w:line="376" w:lineRule="auto"/>
      <w:ind w:firstLine="0" w:firstLineChars="0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character" w:default="1" w:styleId="26">
    <w:name w:val="Default Paragraph Font"/>
    <w:autoRedefine/>
    <w:semiHidden/>
    <w:unhideWhenUsed/>
    <w:qFormat/>
    <w:uiPriority w:val="1"/>
  </w:style>
  <w:style w:type="table" w:default="1" w:styleId="2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autoRedefine/>
    <w:qFormat/>
    <w:uiPriority w:val="0"/>
    <w:pPr>
      <w:ind w:firstLine="420"/>
    </w:pPr>
    <w:rPr>
      <w:sz w:val="24"/>
      <w:szCs w:val="24"/>
    </w:rPr>
  </w:style>
  <w:style w:type="paragraph" w:styleId="8">
    <w:name w:val="annotation text"/>
    <w:basedOn w:val="1"/>
    <w:link w:val="38"/>
    <w:autoRedefine/>
    <w:qFormat/>
    <w:uiPriority w:val="0"/>
    <w:pPr>
      <w:jc w:val="left"/>
    </w:pPr>
    <w:rPr>
      <w:rFonts w:eastAsia="等线"/>
      <w:szCs w:val="24"/>
    </w:rPr>
  </w:style>
  <w:style w:type="paragraph" w:styleId="9">
    <w:name w:val="Body Text"/>
    <w:basedOn w:val="1"/>
    <w:link w:val="37"/>
    <w:autoRedefine/>
    <w:unhideWhenUsed/>
    <w:qFormat/>
    <w:uiPriority w:val="1"/>
    <w:pPr>
      <w:spacing w:after="120"/>
    </w:pPr>
    <w:rPr>
      <w:rFonts w:eastAsia="方正仿宋简体"/>
      <w:sz w:val="32"/>
    </w:rPr>
  </w:style>
  <w:style w:type="paragraph" w:styleId="10">
    <w:name w:val="toc 3"/>
    <w:basedOn w:val="1"/>
    <w:next w:val="1"/>
    <w:autoRedefine/>
    <w:unhideWhenUsed/>
    <w:qFormat/>
    <w:uiPriority w:val="0"/>
    <w:pPr>
      <w:ind w:left="840" w:leftChars="400" w:firstLine="0" w:firstLineChars="0"/>
    </w:pPr>
    <w:rPr>
      <w:rFonts w:asciiTheme="minorHAnsi" w:hAnsiTheme="minorHAnsi" w:eastAsiaTheme="minorEastAsia" w:cstheme="minorBidi"/>
    </w:rPr>
  </w:style>
  <w:style w:type="paragraph" w:styleId="11">
    <w:name w:val="Plain Text"/>
    <w:basedOn w:val="1"/>
    <w:link w:val="55"/>
    <w:autoRedefine/>
    <w:qFormat/>
    <w:uiPriority w:val="0"/>
    <w:pPr>
      <w:ind w:firstLine="0" w:firstLineChars="0"/>
    </w:pPr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39"/>
    <w:autoRedefine/>
    <w:unhideWhenUsed/>
    <w:qFormat/>
    <w:uiPriority w:val="99"/>
    <w:pPr>
      <w:ind w:left="100" w:leftChars="2500"/>
    </w:pPr>
  </w:style>
  <w:style w:type="paragraph" w:styleId="13">
    <w:name w:val="Balloon Text"/>
    <w:basedOn w:val="1"/>
    <w:link w:val="40"/>
    <w:autoRedefine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</w:style>
  <w:style w:type="paragraph" w:styleId="17">
    <w:name w:val="Subtitle"/>
    <w:basedOn w:val="1"/>
    <w:next w:val="1"/>
    <w:link w:val="57"/>
    <w:autoRedefine/>
    <w:qFormat/>
    <w:uiPriority w:val="0"/>
    <w:pPr>
      <w:spacing w:before="240" w:after="60" w:line="312" w:lineRule="auto"/>
      <w:ind w:firstLine="0" w:firstLineChars="0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8">
    <w:name w:val="toc 2"/>
    <w:basedOn w:val="1"/>
    <w:next w:val="1"/>
    <w:autoRedefine/>
    <w:unhideWhenUsed/>
    <w:qFormat/>
    <w:uiPriority w:val="0"/>
    <w:pPr>
      <w:ind w:left="420" w:leftChars="200" w:firstLine="0" w:firstLineChars="0"/>
    </w:pPr>
    <w:rPr>
      <w:rFonts w:asciiTheme="minorHAnsi" w:hAnsiTheme="minorHAnsi" w:eastAsiaTheme="minorEastAsia" w:cstheme="minorBidi"/>
    </w:rPr>
  </w:style>
  <w:style w:type="paragraph" w:styleId="19">
    <w:name w:val="HTML Preformatted"/>
    <w:basedOn w:val="1"/>
    <w:link w:val="59"/>
    <w:autoRedefine/>
    <w:unhideWhenUsed/>
    <w:qFormat/>
    <w:uiPriority w:val="0"/>
    <w:pPr>
      <w:ind w:firstLine="0" w:firstLineChars="0"/>
    </w:pPr>
    <w:rPr>
      <w:rFonts w:ascii="Courier New" w:hAnsi="Courier New" w:cs="Courier New" w:eastAsiaTheme="minorEastAsia"/>
      <w:sz w:val="20"/>
      <w:szCs w:val="20"/>
    </w:rPr>
  </w:style>
  <w:style w:type="paragraph" w:styleId="20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1">
    <w:name w:val="Title"/>
    <w:basedOn w:val="1"/>
    <w:next w:val="1"/>
    <w:link w:val="51"/>
    <w:autoRedefine/>
    <w:qFormat/>
    <w:uiPriority w:val="1"/>
    <w:pPr>
      <w:widowControl/>
      <w:spacing w:after="258" w:line="259" w:lineRule="auto"/>
      <w:ind w:left="210" w:firstLine="0" w:firstLineChars="0"/>
      <w:jc w:val="center"/>
    </w:pPr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styleId="22">
    <w:name w:val="annotation subject"/>
    <w:basedOn w:val="8"/>
    <w:next w:val="8"/>
    <w:link w:val="61"/>
    <w:autoRedefine/>
    <w:unhideWhenUsed/>
    <w:qFormat/>
    <w:uiPriority w:val="0"/>
    <w:pPr>
      <w:ind w:firstLine="0" w:firstLineChars="0"/>
    </w:pPr>
    <w:rPr>
      <w:rFonts w:asciiTheme="minorHAnsi" w:hAnsiTheme="minorHAnsi" w:eastAsiaTheme="minorEastAsia" w:cstheme="minorBidi"/>
      <w:b/>
      <w:bCs/>
      <w:szCs w:val="22"/>
    </w:rPr>
  </w:style>
  <w:style w:type="paragraph" w:styleId="23">
    <w:name w:val="Body Text First Indent"/>
    <w:basedOn w:val="9"/>
    <w:autoRedefine/>
    <w:qFormat/>
    <w:uiPriority w:val="0"/>
    <w:pPr>
      <w:ind w:firstLine="420" w:firstLineChars="100"/>
    </w:pPr>
  </w:style>
  <w:style w:type="table" w:styleId="25">
    <w:name w:val="Table Grid"/>
    <w:basedOn w:val="24"/>
    <w:autoRedefine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Emphasis"/>
    <w:basedOn w:val="26"/>
    <w:autoRedefine/>
    <w:qFormat/>
    <w:uiPriority w:val="0"/>
    <w:rPr>
      <w:i/>
      <w:iCs/>
    </w:rPr>
  </w:style>
  <w:style w:type="character" w:styleId="28">
    <w:name w:val="Hyperlink"/>
    <w:autoRedefine/>
    <w:unhideWhenUsed/>
    <w:qFormat/>
    <w:uiPriority w:val="99"/>
    <w:rPr>
      <w:color w:val="444444"/>
      <w:u w:val="none"/>
    </w:rPr>
  </w:style>
  <w:style w:type="character" w:styleId="29">
    <w:name w:val="annotation reference"/>
    <w:basedOn w:val="26"/>
    <w:autoRedefine/>
    <w:unhideWhenUsed/>
    <w:qFormat/>
    <w:uiPriority w:val="99"/>
    <w:rPr>
      <w:sz w:val="21"/>
      <w:szCs w:val="21"/>
    </w:rPr>
  </w:style>
  <w:style w:type="character" w:customStyle="1" w:styleId="30">
    <w:name w:val="标题 1 Char"/>
    <w:basedOn w:val="26"/>
    <w:link w:val="2"/>
    <w:autoRedefine/>
    <w:qFormat/>
    <w:uiPriority w:val="1"/>
    <w:rPr>
      <w:rFonts w:ascii="Times New Roman" w:hAnsi="Times New Roman" w:eastAsia="方正黑体简体" w:cs="Times New Roman"/>
      <w:b/>
      <w:kern w:val="44"/>
      <w:sz w:val="32"/>
    </w:rPr>
  </w:style>
  <w:style w:type="character" w:customStyle="1" w:styleId="31">
    <w:name w:val="标题 2 Char"/>
    <w:basedOn w:val="26"/>
    <w:link w:val="3"/>
    <w:autoRedefine/>
    <w:qFormat/>
    <w:uiPriority w:val="1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1"/>
    <w:basedOn w:val="26"/>
    <w:link w:val="4"/>
    <w:autoRedefine/>
    <w:qFormat/>
    <w:uiPriority w:val="1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3">
    <w:name w:val="标题 4 Char"/>
    <w:basedOn w:val="26"/>
    <w:link w:val="5"/>
    <w:autoRedefine/>
    <w:qFormat/>
    <w:uiPriority w:val="1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4">
    <w:name w:val="标题 5 Char1"/>
    <w:basedOn w:val="26"/>
    <w:link w:val="6"/>
    <w:autoRedefine/>
    <w:qFormat/>
    <w:uiPriority w:val="0"/>
    <w:rPr>
      <w:b/>
      <w:bCs/>
      <w:sz w:val="28"/>
      <w:szCs w:val="28"/>
    </w:rPr>
  </w:style>
  <w:style w:type="character" w:customStyle="1" w:styleId="35">
    <w:name w:val="正文文本 字符"/>
    <w:basedOn w:val="26"/>
    <w:link w:val="36"/>
    <w:autoRedefine/>
    <w:qFormat/>
    <w:uiPriority w:val="1"/>
    <w:rPr>
      <w:rFonts w:ascii="Times New Roman" w:hAnsi="Times New Roman" w:eastAsia="宋体" w:cs="Times New Roman"/>
    </w:rPr>
  </w:style>
  <w:style w:type="paragraph" w:customStyle="1" w:styleId="36">
    <w:name w:val="正文文本1"/>
    <w:basedOn w:val="1"/>
    <w:next w:val="9"/>
    <w:link w:val="35"/>
    <w:autoRedefine/>
    <w:qFormat/>
    <w:uiPriority w:val="1"/>
    <w:pPr>
      <w:spacing w:before="103"/>
      <w:ind w:left="119" w:firstLine="566" w:firstLineChars="0"/>
      <w:jc w:val="left"/>
    </w:pPr>
  </w:style>
  <w:style w:type="character" w:customStyle="1" w:styleId="37">
    <w:name w:val="正文文本 Char"/>
    <w:basedOn w:val="26"/>
    <w:link w:val="9"/>
    <w:autoRedefine/>
    <w:qFormat/>
    <w:uiPriority w:val="1"/>
    <w:rPr>
      <w:rFonts w:ascii="Times New Roman" w:hAnsi="Times New Roman" w:eastAsia="方正仿宋简体" w:cs="Times New Roman"/>
      <w:sz w:val="32"/>
    </w:rPr>
  </w:style>
  <w:style w:type="character" w:customStyle="1" w:styleId="38">
    <w:name w:val="批注文字 Char"/>
    <w:basedOn w:val="26"/>
    <w:link w:val="8"/>
    <w:autoRedefine/>
    <w:qFormat/>
    <w:uiPriority w:val="0"/>
    <w:rPr>
      <w:rFonts w:ascii="Times New Roman" w:hAnsi="Times New Roman" w:eastAsia="等线" w:cs="Times New Roman"/>
      <w:szCs w:val="24"/>
    </w:rPr>
  </w:style>
  <w:style w:type="character" w:customStyle="1" w:styleId="39">
    <w:name w:val="日期 Char"/>
    <w:basedOn w:val="26"/>
    <w:link w:val="12"/>
    <w:autoRedefine/>
    <w:qFormat/>
    <w:uiPriority w:val="99"/>
    <w:rPr>
      <w:rFonts w:ascii="Times New Roman" w:hAnsi="Times New Roman" w:eastAsia="宋体" w:cs="Times New Roman"/>
    </w:rPr>
  </w:style>
  <w:style w:type="character" w:customStyle="1" w:styleId="40">
    <w:name w:val="批注框文本 Char"/>
    <w:basedOn w:val="26"/>
    <w:link w:val="13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1">
    <w:name w:val="页脚 Char"/>
    <w:basedOn w:val="26"/>
    <w:link w:val="1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页眉 Char"/>
    <w:basedOn w:val="26"/>
    <w:link w:val="1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3">
    <w:name w:val="apple-converted-space"/>
    <w:autoRedefine/>
    <w:qFormat/>
    <w:uiPriority w:val="0"/>
  </w:style>
  <w:style w:type="character" w:customStyle="1" w:styleId="44">
    <w:name w:val="5-内文 Char"/>
    <w:link w:val="45"/>
    <w:autoRedefine/>
    <w:qFormat/>
    <w:uiPriority w:val="99"/>
    <w:rPr>
      <w:rFonts w:eastAsia="仿宋_GB2312"/>
      <w:sz w:val="28"/>
      <w:szCs w:val="28"/>
    </w:rPr>
  </w:style>
  <w:style w:type="paragraph" w:customStyle="1" w:styleId="45">
    <w:name w:val="5-内文"/>
    <w:basedOn w:val="1"/>
    <w:link w:val="44"/>
    <w:autoRedefine/>
    <w:qFormat/>
    <w:uiPriority w:val="99"/>
    <w:pPr>
      <w:spacing w:beforeLines="25" w:afterLines="25" w:line="300" w:lineRule="auto"/>
    </w:pPr>
    <w:rPr>
      <w:rFonts w:eastAsia="仿宋_GB2312" w:asciiTheme="minorHAnsi" w:hAnsiTheme="minorHAnsi" w:cstheme="minorBidi"/>
      <w:sz w:val="28"/>
      <w:szCs w:val="28"/>
    </w:rPr>
  </w:style>
  <w:style w:type="paragraph" w:customStyle="1" w:styleId="46">
    <w:name w:val="列出段落3"/>
    <w:basedOn w:val="1"/>
    <w:autoRedefine/>
    <w:qFormat/>
    <w:uiPriority w:val="0"/>
    <w:pPr>
      <w:ind w:firstLine="420"/>
    </w:pPr>
    <w:rPr>
      <w:szCs w:val="24"/>
    </w:rPr>
  </w:style>
  <w:style w:type="paragraph" w:styleId="47">
    <w:name w:val="List Paragraph"/>
    <w:basedOn w:val="1"/>
    <w:autoRedefine/>
    <w:qFormat/>
    <w:uiPriority w:val="1"/>
    <w:pPr>
      <w:ind w:firstLine="420"/>
    </w:pPr>
    <w:rPr>
      <w:szCs w:val="24"/>
    </w:rPr>
  </w:style>
  <w:style w:type="paragraph" w:customStyle="1" w:styleId="48">
    <w:name w:val="_Style 6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49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0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character" w:customStyle="1" w:styleId="51">
    <w:name w:val="标题 Char"/>
    <w:basedOn w:val="26"/>
    <w:link w:val="21"/>
    <w:autoRedefine/>
    <w:qFormat/>
    <w:uiPriority w:val="1"/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customStyle="1" w:styleId="52">
    <w:name w:val="表格内容"/>
    <w:basedOn w:val="1"/>
    <w:autoRedefine/>
    <w:qFormat/>
    <w:uiPriority w:val="0"/>
    <w:pPr>
      <w:suppressLineNumbers/>
      <w:ind w:firstLine="0" w:firstLineChars="0"/>
      <w:jc w:val="left"/>
    </w:pPr>
    <w:rPr>
      <w:rFonts w:ascii="Calibri" w:hAnsi="Calibri" w:eastAsia="Calibri" w:cs="Arial"/>
      <w:kern w:val="0"/>
      <w:sz w:val="20"/>
      <w:szCs w:val="20"/>
      <w:lang w:bidi="hi-IN"/>
    </w:rPr>
  </w:style>
  <w:style w:type="character" w:customStyle="1" w:styleId="53">
    <w:name w:val="标题 3 Char"/>
    <w:basedOn w:val="26"/>
    <w:autoRedefine/>
    <w:qFormat/>
    <w:uiPriority w:val="1"/>
    <w:rPr>
      <w:b/>
      <w:bCs/>
      <w:kern w:val="2"/>
      <w:sz w:val="32"/>
      <w:szCs w:val="32"/>
    </w:rPr>
  </w:style>
  <w:style w:type="character" w:customStyle="1" w:styleId="54">
    <w:name w:val="标题 5 Char"/>
    <w:basedOn w:val="26"/>
    <w:autoRedefine/>
    <w:qFormat/>
    <w:uiPriority w:val="0"/>
    <w:rPr>
      <w:b/>
      <w:bCs/>
      <w:kern w:val="2"/>
      <w:sz w:val="28"/>
      <w:szCs w:val="28"/>
    </w:rPr>
  </w:style>
  <w:style w:type="character" w:customStyle="1" w:styleId="55">
    <w:name w:val="纯文本 Char1"/>
    <w:basedOn w:val="26"/>
    <w:link w:val="11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56">
    <w:name w:val="纯文本 Char"/>
    <w:basedOn w:val="26"/>
    <w:autoRedefine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57">
    <w:name w:val="副标题 Char1"/>
    <w:basedOn w:val="26"/>
    <w:link w:val="17"/>
    <w:autoRedefine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58">
    <w:name w:val="副标题 Char"/>
    <w:basedOn w:val="26"/>
    <w:autoRedefine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59">
    <w:name w:val="HTML 预设格式 Char1"/>
    <w:basedOn w:val="26"/>
    <w:link w:val="19"/>
    <w:autoRedefine/>
    <w:qFormat/>
    <w:uiPriority w:val="0"/>
    <w:rPr>
      <w:rFonts w:ascii="Courier New" w:hAnsi="Courier New" w:cs="Courier New"/>
      <w:sz w:val="20"/>
      <w:szCs w:val="20"/>
    </w:rPr>
  </w:style>
  <w:style w:type="character" w:customStyle="1" w:styleId="60">
    <w:name w:val="HTML 预设格式 Char"/>
    <w:basedOn w:val="26"/>
    <w:autoRedefine/>
    <w:qFormat/>
    <w:uiPriority w:val="0"/>
    <w:rPr>
      <w:rFonts w:ascii="Courier New" w:hAnsi="Courier New" w:cs="Courier New"/>
      <w:kern w:val="2"/>
    </w:rPr>
  </w:style>
  <w:style w:type="character" w:customStyle="1" w:styleId="61">
    <w:name w:val="批注主题 Char"/>
    <w:basedOn w:val="38"/>
    <w:link w:val="22"/>
    <w:autoRedefine/>
    <w:qFormat/>
    <w:uiPriority w:val="0"/>
    <w:rPr>
      <w:rFonts w:ascii="Times New Roman" w:hAnsi="Times New Roman" w:eastAsia="等线" w:cs="Times New Roman"/>
      <w:b/>
      <w:bCs/>
      <w:szCs w:val="24"/>
    </w:rPr>
  </w:style>
  <w:style w:type="character" w:customStyle="1" w:styleId="62">
    <w:name w:val="页眉 Char1"/>
    <w:basedOn w:val="26"/>
    <w:autoRedefine/>
    <w:qFormat/>
    <w:uiPriority w:val="99"/>
    <w:rPr>
      <w:sz w:val="18"/>
      <w:szCs w:val="18"/>
    </w:rPr>
  </w:style>
  <w:style w:type="character" w:customStyle="1" w:styleId="63">
    <w:name w:val="页脚 Char1"/>
    <w:basedOn w:val="26"/>
    <w:autoRedefine/>
    <w:qFormat/>
    <w:uiPriority w:val="99"/>
    <w:rPr>
      <w:sz w:val="18"/>
      <w:szCs w:val="18"/>
    </w:rPr>
  </w:style>
  <w:style w:type="paragraph" w:customStyle="1" w:styleId="64">
    <w:name w:val="列出段落1"/>
    <w:basedOn w:val="1"/>
    <w:link w:val="65"/>
    <w:autoRedefine/>
    <w:qFormat/>
    <w:uiPriority w:val="34"/>
    <w:pPr>
      <w:ind w:firstLine="420"/>
    </w:pPr>
    <w:rPr>
      <w:rFonts w:asciiTheme="minorHAnsi" w:hAnsiTheme="minorHAnsi" w:eastAsiaTheme="minorEastAsia" w:cstheme="minorBidi"/>
    </w:rPr>
  </w:style>
  <w:style w:type="character" w:customStyle="1" w:styleId="65">
    <w:name w:val="列出段落 Char"/>
    <w:basedOn w:val="26"/>
    <w:link w:val="64"/>
    <w:autoRedefine/>
    <w:qFormat/>
    <w:uiPriority w:val="34"/>
  </w:style>
  <w:style w:type="character" w:customStyle="1" w:styleId="66">
    <w:name w:val="标题 2 Char1"/>
    <w:basedOn w:val="26"/>
    <w:autoRedefine/>
    <w:qFormat/>
    <w:uiPriority w:val="0"/>
    <w:rPr>
      <w:rFonts w:eastAsia="方正楷体简体" w:asciiTheme="majorHAnsi" w:hAnsiTheme="majorHAnsi" w:cstheme="majorBidi"/>
      <w:b/>
      <w:bCs/>
      <w:sz w:val="32"/>
      <w:szCs w:val="32"/>
    </w:rPr>
  </w:style>
  <w:style w:type="paragraph" w:customStyle="1" w:styleId="67">
    <w:name w:val="彩色列表 - 强调文字颜色 11"/>
    <w:basedOn w:val="1"/>
    <w:autoRedefine/>
    <w:qFormat/>
    <w:uiPriority w:val="0"/>
    <w:pPr>
      <w:ind w:firstLine="420"/>
    </w:pPr>
    <w:rPr>
      <w:rFonts w:ascii="Calibri" w:hAnsi="Calibri"/>
    </w:rPr>
  </w:style>
  <w:style w:type="character" w:customStyle="1" w:styleId="68">
    <w:name w:val="批注框文本 Char1"/>
    <w:basedOn w:val="26"/>
    <w:autoRedefine/>
    <w:semiHidden/>
    <w:qFormat/>
    <w:uiPriority w:val="99"/>
    <w:rPr>
      <w:sz w:val="18"/>
      <w:szCs w:val="18"/>
    </w:rPr>
  </w:style>
  <w:style w:type="paragraph" w:customStyle="1" w:styleId="69">
    <w:name w:val="A正文"/>
    <w:basedOn w:val="1"/>
    <w:autoRedefine/>
    <w:qFormat/>
    <w:uiPriority w:val="0"/>
    <w:pPr>
      <w:adjustRightInd w:val="0"/>
      <w:snapToGrid w:val="0"/>
      <w:spacing w:beforeLines="50" w:afterLines="50" w:line="300" w:lineRule="auto"/>
      <w:ind w:firstLine="480"/>
    </w:pPr>
    <w:rPr>
      <w:sz w:val="24"/>
      <w:szCs w:val="24"/>
    </w:rPr>
  </w:style>
  <w:style w:type="character" w:customStyle="1" w:styleId="70">
    <w:name w:val="标题 Char1"/>
    <w:basedOn w:val="26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71">
    <w:name w:val="列出段落1111"/>
    <w:basedOn w:val="1"/>
    <w:autoRedefine/>
    <w:qFormat/>
    <w:uiPriority w:val="99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character" w:customStyle="1" w:styleId="73">
    <w:name w:val="标题 1 Char1"/>
    <w:basedOn w:val="26"/>
    <w:autoRedefine/>
    <w:qFormat/>
    <w:uiPriority w:val="0"/>
    <w:rPr>
      <w:b/>
      <w:bCs/>
      <w:kern w:val="44"/>
      <w:sz w:val="44"/>
      <w:szCs w:val="44"/>
    </w:rPr>
  </w:style>
  <w:style w:type="character" w:customStyle="1" w:styleId="74">
    <w:name w:val="标题 4 Char1"/>
    <w:basedOn w:val="26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75">
    <w:name w:val="批注文字 Char1"/>
    <w:basedOn w:val="26"/>
    <w:autoRedefine/>
    <w:qFormat/>
    <w:uiPriority w:val="0"/>
    <w:rPr>
      <w:kern w:val="2"/>
      <w:sz w:val="21"/>
      <w:szCs w:val="22"/>
    </w:rPr>
  </w:style>
  <w:style w:type="character" w:customStyle="1" w:styleId="76">
    <w:name w:val="high-light"/>
    <w:basedOn w:val="26"/>
    <w:autoRedefine/>
    <w:qFormat/>
    <w:uiPriority w:val="0"/>
  </w:style>
  <w:style w:type="paragraph" w:customStyle="1" w:styleId="77">
    <w:name w:val="标题3"/>
    <w:basedOn w:val="1"/>
    <w:autoRedefine/>
    <w:qFormat/>
    <w:uiPriority w:val="0"/>
    <w:pPr>
      <w:adjustRightInd w:val="0"/>
      <w:snapToGrid w:val="0"/>
      <w:spacing w:before="280" w:after="280" w:line="310" w:lineRule="atLeast"/>
      <w:ind w:firstLine="0" w:firstLineChars="0"/>
      <w:jc w:val="center"/>
    </w:pPr>
    <w:rPr>
      <w:rFonts w:ascii="Arial" w:hAnsi="Arial" w:eastAsia="黑体"/>
      <w:sz w:val="28"/>
      <w:szCs w:val="20"/>
    </w:rPr>
  </w:style>
  <w:style w:type="paragraph" w:customStyle="1" w:styleId="78">
    <w:name w:val="TOC 标题1"/>
    <w:basedOn w:val="2"/>
    <w:next w:val="1"/>
    <w:autoRedefine/>
    <w:unhideWhenUsed/>
    <w:qFormat/>
    <w:uiPriority w:val="0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79">
    <w:name w:val="列出段落11"/>
    <w:basedOn w:val="1"/>
    <w:autoRedefine/>
    <w:qFormat/>
    <w:uiPriority w:val="34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80">
    <w:name w:val="列出段落2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1">
    <w:name w:val="TableGrid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2">
    <w:name w:val="列出段落4"/>
    <w:basedOn w:val="1"/>
    <w:autoRedefine/>
    <w:qFormat/>
    <w:uiPriority w:val="0"/>
    <w:pPr>
      <w:ind w:firstLine="420"/>
    </w:pPr>
    <w:rPr>
      <w:rFonts w:ascii="Calibri" w:hAnsi="Calibri"/>
    </w:rPr>
  </w:style>
  <w:style w:type="paragraph" w:customStyle="1" w:styleId="83">
    <w:name w:val="列出段落5"/>
    <w:basedOn w:val="1"/>
    <w:autoRedefine/>
    <w:qFormat/>
    <w:uiPriority w:val="0"/>
    <w:pPr>
      <w:ind w:firstLine="420"/>
    </w:pPr>
    <w:rPr>
      <w:rFonts w:ascii="Calibri" w:hAnsi="Calibri"/>
    </w:rPr>
  </w:style>
  <w:style w:type="table" w:customStyle="1" w:styleId="84">
    <w:name w:val="网格型1"/>
    <w:basedOn w:val="24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5">
    <w:name w:val="批注文字1"/>
    <w:autoRedefine/>
    <w:qFormat/>
    <w:uiPriority w:val="0"/>
    <w:pPr>
      <w:widowControl w:val="0"/>
    </w:pPr>
    <w:rPr>
      <w:rFonts w:ascii="Calibri" w:hAnsi="Calibri" w:cs="Times New Roman" w:eastAsiaTheme="minorEastAsia"/>
      <w:kern w:val="1"/>
      <w:sz w:val="21"/>
      <w:lang w:val="en-US" w:eastAsia="zh-CN" w:bidi="ar-SA"/>
    </w:rPr>
  </w:style>
  <w:style w:type="paragraph" w:customStyle="1" w:styleId="86">
    <w:name w:val="批注主题1"/>
    <w:basedOn w:val="85"/>
    <w:next w:val="85"/>
    <w:autoRedefine/>
    <w:qFormat/>
    <w:uiPriority w:val="0"/>
    <w:rPr>
      <w:b/>
      <w:bCs/>
      <w:szCs w:val="22"/>
    </w:rPr>
  </w:style>
  <w:style w:type="character" w:customStyle="1" w:styleId="87">
    <w:name w:val="批注引用1"/>
    <w:autoRedefine/>
    <w:qFormat/>
    <w:uiPriority w:val="0"/>
    <w:rPr>
      <w:kern w:val="0"/>
      <w:szCs w:val="21"/>
    </w:rPr>
  </w:style>
  <w:style w:type="table" w:customStyle="1" w:styleId="88">
    <w:name w:val="网格型2"/>
    <w:basedOn w:val="24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9">
    <w:name w:val="列出段落111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90">
    <w:name w:val="TableGrid1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3">
    <w:name w:val="Unresolved Mention"/>
    <w:basedOn w:val="26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94">
    <w:name w:val="Table Text"/>
    <w:basedOn w:val="1"/>
    <w:autoRedefine/>
    <w:semiHidden/>
    <w:qFormat/>
    <w:uiPriority w:val="0"/>
    <w:rPr>
      <w:rFonts w:ascii="华文仿宋" w:hAnsi="华文仿宋" w:eastAsia="华文仿宋" w:cs="华文仿宋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5655</Words>
  <Characters>6437</Characters>
  <Lines>83</Lines>
  <Paragraphs>23</Paragraphs>
  <TotalTime>3</TotalTime>
  <ScaleCrop>false</ScaleCrop>
  <LinksUpToDate>false</LinksUpToDate>
  <CharactersWithSpaces>6678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2023-02-07T10:12:00Z</dcterms:created>
  <dc:creator>Administrator</dc:creator>
  <cp:lastModifiedBy>WPS_1569857250</cp:lastModifiedBy>
  <cp:lastPrinted>2023-02-07T09:52:00Z</cp:lastPrinted>
  <dcterms:modified xsi:type="dcterms:W3CDTF">2024-01-01T19:38:27Z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2DCAABCA4A804B8CAD2D386A22AA31C5_13</vt:lpwstr>
  </property>
</Properties>
</file>