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0" w:firstLineChars="0"/>
        <w:jc w:val="center"/>
        <w:rPr>
          <w:rFonts w:hint="eastAsia" w:ascii="方正小标宋简体" w:hAnsi="Calibri" w:eastAsia="方正小标宋简体"/>
          <w:bCs/>
          <w:sz w:val="32"/>
          <w:szCs w:val="32"/>
        </w:rPr>
      </w:pPr>
      <w:r>
        <w:rPr>
          <w:rFonts w:hint="eastAsia" w:ascii="方正小标宋简体" w:hAnsi="Calibri" w:eastAsia="方正小标宋简体"/>
          <w:bCs/>
          <w:sz w:val="32"/>
          <w:szCs w:val="32"/>
        </w:rPr>
        <w:t>202</w:t>
      </w:r>
      <w:r>
        <w:rPr>
          <w:rFonts w:hint="eastAsia" w:ascii="方正小标宋简体" w:hAnsi="Calibri" w:eastAsia="方正小标宋简体"/>
          <w:bCs/>
          <w:sz w:val="32"/>
          <w:szCs w:val="32"/>
          <w:lang w:val="en-US" w:eastAsia="zh-CN"/>
        </w:rPr>
        <w:t>3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-202</w:t>
      </w:r>
      <w:r>
        <w:rPr>
          <w:rFonts w:hint="eastAsia" w:ascii="方正小标宋简体" w:hAnsi="Calibri" w:eastAsia="方正小标宋简体"/>
          <w:bCs/>
          <w:sz w:val="32"/>
          <w:szCs w:val="32"/>
          <w:lang w:val="en-US" w:eastAsia="zh-CN"/>
        </w:rPr>
        <w:t>4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年度</w:t>
      </w:r>
      <w:r>
        <w:rPr>
          <w:rFonts w:hint="eastAsia" w:ascii="方正小标宋简体" w:hAnsi="Calibri" w:eastAsia="方正小标宋简体"/>
          <w:bCs/>
          <w:sz w:val="32"/>
          <w:szCs w:val="32"/>
          <w:lang w:eastAsia="zh-CN"/>
        </w:rPr>
        <w:t>“</w:t>
      </w:r>
      <w:r>
        <w:rPr>
          <w:rFonts w:hint="eastAsia" w:ascii="方正小标宋简体" w:hAnsi="Calibri" w:eastAsia="方正小标宋简体"/>
          <w:bCs/>
          <w:sz w:val="32"/>
          <w:szCs w:val="32"/>
          <w:lang w:val="en-US" w:eastAsia="zh-CN"/>
        </w:rPr>
        <w:t>中银杯</w:t>
      </w:r>
      <w:r>
        <w:rPr>
          <w:rFonts w:hint="eastAsia" w:ascii="方正小标宋简体" w:hAnsi="Calibri" w:eastAsia="方正小标宋简体"/>
          <w:bCs/>
          <w:sz w:val="32"/>
          <w:szCs w:val="32"/>
          <w:lang w:eastAsia="zh-CN"/>
        </w:rPr>
        <w:t>”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安徽省职业院校技能大赛（中职组）</w:t>
      </w:r>
      <w:r>
        <w:rPr>
          <w:rFonts w:hint="eastAsia" w:ascii="方正小标宋简体" w:hAnsi="Calibri" w:eastAsia="方正小标宋简体"/>
          <w:bCs/>
          <w:sz w:val="32"/>
          <w:szCs w:val="32"/>
          <w:lang w:val="en-US" w:eastAsia="zh-CN"/>
        </w:rPr>
        <w:t>宣城市机械电子工程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学校赛点竞赛指南</w:t>
      </w:r>
    </w:p>
    <w:p>
      <w:pPr>
        <w:pStyle w:val="2"/>
        <w:rPr>
          <w:rFonts w:hint="eastAsia"/>
        </w:rPr>
      </w:pP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ascii="方正仿宋简体" w:hAnsi="方正仿宋_GBK" w:eastAsia="方正仿宋简体" w:cs="方正仿宋_GBK"/>
          <w:sz w:val="24"/>
          <w:szCs w:val="24"/>
        </w:rPr>
        <w:t>023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-2024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度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安徽省职业院校技能大赛中职组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宣城市机械电子工程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学校赛点承办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数字艺术设计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比赛项目，为使各参赛队尽快熟悉赛场环境，了解赛程安排及注意事项，确保比赛顺利完成，特编写本赛点《竞赛指南》，请各参赛队认真阅读。</w:t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0" w:name="_Toc293"/>
      <w:r>
        <w:rPr>
          <w:rFonts w:hint="eastAsia"/>
          <w:sz w:val="24"/>
          <w:szCs w:val="24"/>
        </w:rPr>
        <w:t>一、赛点</w:t>
      </w:r>
      <w:bookmarkEnd w:id="0"/>
      <w:r>
        <w:rPr>
          <w:rFonts w:hint="eastAsia"/>
          <w:sz w:val="24"/>
          <w:szCs w:val="24"/>
        </w:rPr>
        <w:t>介绍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1. 学校简介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宣城市机械电子工程学校（安徽广德技师学院）是公办普通中专学校、全日制技工院校，是国家级重点中职学校，第三批国家改革发展示范学校。学校占地384亩，建筑面积近14万平米。目前，学校共开设十大类22个专业。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学校现有教职工总数333人，双师型教师156人，正高级教师1人，高级职称80人。学校现有学生数4999人，年均开展各类社会化职业技术培训3000人次，其中高技能人才培养500人次以上。近年来，广德奋力争当长三角一体化高质量发展安徽县域排头兵，持续优化人才存量、提升人才质量、壮大人才总量，引领高质量发展的作用不断凸显，为学校办学和发展提供了契机。学校以创建安徽领先、全国一流的职教名校为目标，以创建全国文明校园、优质特色示范校和技师学院为抓手，不断丰富办学内涵，提升办学档次。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学校先后荣获省职教先进办学单位、省德育工作先进集体、全省教体系统先进集体、省第一届文明校园、省劳动竞赛先进集体、宣城市平安校园示范学校、宣城市人才工作先进单位、广德市“五一劳动奖状”单位，学校现为全国职工教育培训示范点、国家级高技能人才培训基地项目单位、国家级公共实训基地项目单位、省专业技术人员继续教育基地、省首批校企合作示范典型学校、省首批未成年人思想道德建设示范学校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2. 学校位置</w:t>
      </w:r>
    </w:p>
    <w:p>
      <w:pPr>
        <w:spacing w:line="440" w:lineRule="exact"/>
        <w:ind w:left="-283" w:leftChars="-135" w:firstLine="480"/>
        <w:jc w:val="left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宣城市机械电子工程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学校位于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广德市祠山街道团结西路77号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ascii="方正仿宋简体" w:hAnsi="方正仿宋_GBK" w:eastAsia="方正仿宋简体" w:cs="方正仿宋_GBK"/>
          <w:b/>
          <w:bCs/>
          <w:sz w:val="24"/>
          <w:szCs w:val="24"/>
        </w:rPr>
        <w:t xml:space="preserve">3. 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乘车路线</w:t>
      </w:r>
    </w:p>
    <w:p>
      <w:pPr>
        <w:spacing w:line="440" w:lineRule="exact"/>
        <w:ind w:left="-283" w:leftChars="-135" w:firstLine="480"/>
        <w:jc w:val="left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广德南站（高铁）公交站乘8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路公交线路，到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机电学校东公交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站下车即到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宣城市机械电子工程学校东门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。如坐出租车从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广德南站（高铁）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到学校路线：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站前大道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—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卢湖大道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—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光藻路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—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光藻西路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—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团结西路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—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宣城市机械电子工程学校南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门。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150485" cy="2731135"/>
            <wp:effectExtent l="0" t="0" r="5715" b="1206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440" w:lineRule="exact"/>
        <w:ind w:firstLine="480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校园平面图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953000" cy="4076700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1" w:name="_Toc31665"/>
      <w:r>
        <w:rPr>
          <w:rFonts w:hint="eastAsia"/>
          <w:sz w:val="24"/>
          <w:szCs w:val="24"/>
        </w:rPr>
        <w:t>二、报到须知</w:t>
      </w:r>
      <w:bookmarkEnd w:id="1"/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（一）报到时间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日12:00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-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14:30。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（二）报到地点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禧丽久和大酒店（广德市政府点）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，地址：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广德市桐汭西路202号广德政务新区景观达到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440" w:lineRule="exact"/>
        <w:ind w:firstLine="480"/>
        <w:rPr>
          <w:rFonts w:hint="default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联系电话：056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6016888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赛点联系人：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鲍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老师（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19154139115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广德思泰花园酒店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，地址：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广德市光爱路195号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联系电话：056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2227999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赛点联系人：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彭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老师（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18056313768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（三）食宿安排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1.住宿：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各代表队于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日前由学校领队填报参赛入住人员信息回执表，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"mailto:并发送到邮箱491336968@qq.com。2月24"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27"/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并发送到邮箱</w:t>
      </w:r>
      <w:r>
        <w:rPr>
          <w:rStyle w:val="27"/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94610780</w:t>
      </w:r>
      <w:r>
        <w:rPr>
          <w:rStyle w:val="27"/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@qq.com</w:t>
      </w:r>
      <w:r>
        <w:rPr>
          <w:rStyle w:val="27"/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  <w:r>
        <w:rPr>
          <w:rStyle w:val="27"/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Style w:val="27"/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Style w:val="27"/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Style w:val="27"/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27"/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日各代表队到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预订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酒店入住。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2.餐饮：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可在酒店就餐，也可自行安排，费用自理。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元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日、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日中午赛点食堂提供工作餐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晚餐也可在赛点食堂预订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（四）注意事项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1.各代表队在规定时间内到指定地点办理报到手续，报到时领取《竞赛指南》、参赛证、领队证、指导教师证等证件资料。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.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各参赛选手报到时须提供本人身份证(原件）、学生证（原件）、加盖学校公章的学籍表，三证相符，发放参赛证。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.参赛选手须持参赛证、本人身份证(原件）及学生证（原件）和加盖学校公章的学籍表，参加赛前检录并上交，学籍表交由赛点学校保存。入场时持赛位签号对号入座，比赛期间不得向监考人员出示个人证件或透露个人信息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4.为确保安全，各参赛选手需要购买人身意外伤害保险。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5.各代表队按时参加赛点学校组织的领队会议。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6.请各代表队认真研究竞赛规程，按竞赛规程做好竞赛准备。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7.比赛期间领队和指导教师在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图书信息中心一楼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报告厅休息，不得进入比赛区域。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五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）赛前说明会及抽签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时间：202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</w:t>
      </w:r>
    </w:p>
    <w:p>
      <w:pPr>
        <w:spacing w:line="440" w:lineRule="exact"/>
        <w:ind w:firstLine="48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地点：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图书信息中心一楼报告厅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六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）选手熟悉赛场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时间：202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6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0-1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地点：选手报到后在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图书信息中心前小广场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集合，由志愿者引领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参赛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选手熟悉比赛场地。不得开启设备和破坏比赛场地。</w:t>
      </w:r>
    </w:p>
    <w:p>
      <w:pPr>
        <w:spacing w:line="440" w:lineRule="exact"/>
        <w:ind w:firstLine="480"/>
        <w:rPr>
          <w:rFonts w:hint="default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数字艺术设计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赛项比赛场地位置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学校室内体育馆一楼。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七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）成绩公布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时间：202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日20:00-23:00（暂定）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地点：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图书信息中心一楼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大厅公告栏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八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）咨询电话</w:t>
      </w:r>
    </w:p>
    <w:p>
      <w:pPr>
        <w:spacing w:line="440" w:lineRule="exact"/>
        <w:ind w:firstLine="480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赛事赛务组：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徐为众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 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8056357351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数字艺术设计项目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韦余靖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 </w:t>
      </w:r>
      <w:r>
        <w:rPr>
          <w:rFonts w:ascii="方正仿宋简体" w:hAnsi="方正仿宋_GBK" w:eastAsia="方正仿宋简体" w:cs="方正仿宋_GBK"/>
          <w:sz w:val="24"/>
          <w:szCs w:val="24"/>
        </w:rPr>
        <w:t xml:space="preserve">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18156383039</w:t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2" w:name="_Toc21214"/>
      <w:r>
        <w:rPr>
          <w:rFonts w:hint="eastAsia"/>
          <w:sz w:val="24"/>
          <w:szCs w:val="24"/>
        </w:rPr>
        <w:t>三、赛点组织机构</w:t>
      </w:r>
      <w:bookmarkEnd w:id="2"/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成立202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</w:t>
      </w:r>
      <w:r>
        <w:rPr>
          <w:rFonts w:ascii="方正仿宋简体" w:hAnsi="方正仿宋_GBK" w:eastAsia="方正仿宋简体" w:cs="方正仿宋_GBK"/>
          <w:sz w:val="24"/>
          <w:szCs w:val="24"/>
        </w:rPr>
        <w:t>-202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度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安徽省职业院校技能大赛中职组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宣城市机械电子工程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学校赛点工作领导小组，全面负责技能大赛工作的组织领导、督促检查、协调沟通；处理竞赛中出现的重大问题，全面保障大赛顺利开展。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主  任：陈自水  宣城市教体局党委书记、局长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副主任：章爱玲  宣城市教体局党委委员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1440" w:firstLineChars="600"/>
        <w:textAlignment w:val="auto"/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江晓华  广德市人民政府副市长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成  员：邱秀敏  广德市委教体工委书记、教体局局长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1440" w:firstLineChars="600"/>
        <w:textAlignment w:val="auto"/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郑  重  广德市人社局党组书记、局长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left="0" w:leftChars="0" w:firstLine="1440" w:firstLineChars="600"/>
        <w:textAlignment w:val="auto"/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刘  莉  广德市经信局党组书记、局长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1440" w:firstLineChars="600"/>
        <w:textAlignment w:val="auto"/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梅复庆  宣城市教体局职成科科长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1440" w:firstLineChars="600"/>
        <w:textAlignment w:val="auto"/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陈传胜  宣城市机电学校党委副书记、校长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1440" w:firstLineChars="600"/>
        <w:textAlignment w:val="auto"/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张  军  广德市委教体工委委员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组委会下设办公室，陈传胜任办公室主任，办公地点在宣城市机械电子工程学校，办公室下设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个工作组：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竞赛事务组、竞赛技术组、宣传报道组、后勤保障组、安全保卫组和纪检监督组。各小组人员名单及职责如下：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bookmarkStart w:id="3" w:name="_Toc4563"/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（一）竞赛事务组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徐为众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（联系电话：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18056357351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组员：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芮玉琴、郑凯、钟勇、林晶、程梓梦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竞赛事务组职责：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1.组织制订竞赛规则及竞赛的相关技术文件（竞赛日程安排、竞赛赛场准备及相关工作要求、竞赛工作程序及要求等）；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2.负责与省大赛办及裁判组对接工作，与各参赛队沟通协调；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3.负责召开领队会议、组织参赛选手熟悉赛场；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4.竞赛阶段的竞赛抽签及竞赛组织工作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5.负责赛项比赛场地内志愿者人员的确定。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（二）技术服务组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王峻（联系电话：18056357350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成员： 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尹树林、张建、太利文、4名企业技术支持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技术服务组职责：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1.负责竞赛场地、设备的检查、准备工作；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2.负责比赛现场的布置，软硬件系统调试；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3.负责大赛设备的技术保障工作；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4.在大赛裁判组及纪检组的监督下负责比赛成绩的统计汇总工作，并及时报送裁判组和省技能大赛办公室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5.联系赛项负责人，进行赛前设备用电的加压测试。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（三）宣传报道组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 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宁向辉（联系电话：18056357128）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成员：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袁青、黄成园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宣传组职责：组织制订本组的详细工作方案，并主要做好以下工作：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1.负责设置会场会标、赛场赛标、横幅、竖幅等宣传工作；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2.负责联络新闻单位，组织赛事报道工作；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3.负责竞赛有关资料的整理、印刷，并装订成册；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4.负责竞赛期间各级领导的接待及竞赛现场观摩的组织工作；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5.负责竞赛宣传报导资料的收集、整理和汇总；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6.负责现场竞赛摄像。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（四）后勤保障组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汪礼俊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联系电话：13966187996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）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成员：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陈涛、鲍芊秀、彭庆华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职责：组织制订本组的详细工作方案，并主要做好以下工作：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1.负责大赛酒店联系；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2.负责大赛接送车辆的安排，接送各参赛队往返赛点与酒店；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3.负责制作、发放比赛相关证件；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4.负责竞赛期间的校园环境卫生及水、电保障工作；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5.负责竞赛选手及相关人员的医疗预防、救护工作；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6.负责竞赛期间选手和工作人员的校内餐饮；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7.负责赛会期间聘请的专家、裁判员、监督员的接待工作。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（五）安全保卫组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章银照（联系电话：18056357206）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成员：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李君璐、程明、杨伟乾、景龙龙、卞福强、张杰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职责：组织制订本组的详细工作方案，并主要做好以下工作：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1.负责竞赛期间校园安全保卫、车辆引导工作；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2.负责竞赛场地的安全、保卫、警戒工作；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3.负责维持好竞赛场地的秩序；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4.负责预防和处理各类突发事件，保证竞赛正常进行；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5.负责参赛队师生的引导和各赛场参赛选手的入场引导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6.负责赛项比赛场地外部志愿者的安排。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（六）纪检监督组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罗志明（联系电话：18056357209）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成员：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吴自成、蔡守云、李国安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工作职责：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１.负责协助省厅监督员对大赛过程中各个环节的公平、公正进行监督；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２.协助省厅监督员，接受本赛点参赛队领队提出的申诉并仲裁；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３.协助省厅监督员依法查处大赛过程中的违纪行为，并作出书面报告；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left="0" w:leftChars="0" w:firstLine="480" w:firstLineChars="20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4.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省监督员电话公布地点：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图书信息中心一楼会议室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</w:t>
      </w:r>
    </w:p>
    <w:p>
      <w:pPr>
        <w:pStyle w:val="2"/>
        <w:rPr>
          <w:rFonts w:hint="eastAsia" w:ascii="方正仿宋简体" w:hAnsi="方正仿宋_GBK" w:eastAsia="方正仿宋简体" w:cs="方正仿宋_GBK"/>
          <w:sz w:val="24"/>
          <w:szCs w:val="24"/>
        </w:rPr>
      </w:pPr>
    </w:p>
    <w:p>
      <w:pPr>
        <w:pStyle w:val="2"/>
        <w:rPr>
          <w:rFonts w:hint="eastAsia" w:ascii="方正仿宋简体" w:hAnsi="方正仿宋_GBK" w:eastAsia="方正仿宋简体" w:cs="方正仿宋_GBK"/>
          <w:sz w:val="24"/>
          <w:szCs w:val="24"/>
        </w:rPr>
      </w:pPr>
      <w:bookmarkStart w:id="5" w:name="_GoBack"/>
      <w:bookmarkEnd w:id="5"/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四、竞赛日程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7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数字艺术设计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赛项时间安排表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：</w:t>
      </w:r>
    </w:p>
    <w:tbl>
      <w:tblPr>
        <w:tblStyle w:val="23"/>
        <w:tblW w:w="82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394"/>
        <w:gridCol w:w="3006"/>
        <w:gridCol w:w="2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bookmarkStart w:id="4" w:name="_Toc31922"/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日期</w:t>
            </w: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时间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内容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jc w:val="center"/>
        </w:trPr>
        <w:tc>
          <w:tcPr>
            <w:tcW w:w="1188" w:type="dxa"/>
            <w:vMerge w:val="restart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</w:p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</w:t>
            </w:r>
          </w:p>
        </w:tc>
        <w:tc>
          <w:tcPr>
            <w:tcW w:w="1394" w:type="dxa"/>
            <w:vMerge w:val="restart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sz w:val="21"/>
                <w:szCs w:val="21"/>
              </w:rPr>
              <w:t>12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:00-1</w:t>
            </w:r>
            <w:r>
              <w:rPr>
                <w:rFonts w:ascii="仿宋" w:hAnsi="仿宋" w:eastAsia="仿宋" w:cs="仿宋"/>
                <w:sz w:val="21"/>
                <w:szCs w:val="21"/>
              </w:rPr>
              <w:t>4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ascii="仿宋" w:hAnsi="仿宋" w:eastAsia="仿宋" w:cs="仿宋"/>
                <w:sz w:val="21"/>
                <w:szCs w:val="21"/>
              </w:rPr>
              <w:t>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各参赛队报到、住宿</w:t>
            </w:r>
          </w:p>
        </w:tc>
        <w:tc>
          <w:tcPr>
            <w:tcW w:w="2700" w:type="dxa"/>
            <w:vMerge w:val="restart"/>
            <w:noWrap w:val="0"/>
            <w:vAlign w:val="center"/>
          </w:tcPr>
          <w:p>
            <w:pPr>
              <w:pStyle w:val="2"/>
              <w:spacing w:line="360" w:lineRule="exact"/>
              <w:ind w:firstLine="0" w:firstLineChars="0"/>
              <w:jc w:val="center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禧丽久和大酒店（广德市政府店）广德思泰花园酒店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领取竞赛指南、参赛证、领队证、指导教师证（领队证由各市代表领取）</w:t>
            </w:r>
          </w:p>
        </w:tc>
        <w:tc>
          <w:tcPr>
            <w:tcW w:w="2700" w:type="dxa"/>
            <w:vMerge w:val="continue"/>
            <w:noWrap w:val="0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</w:t>
            </w:r>
            <w:r>
              <w:rPr>
                <w:rFonts w:ascii="仿宋" w:hAnsi="仿宋" w:eastAsia="仿宋" w:cs="仿宋"/>
                <w:sz w:val="21"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  <w:r>
              <w:rPr>
                <w:rFonts w:ascii="仿宋" w:hAnsi="仿宋" w:eastAsia="仿宋" w:cs="仿宋"/>
                <w:sz w:val="21"/>
                <w:szCs w:val="21"/>
              </w:rPr>
              <w:t>-1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各参赛队集合乘车到赛点</w:t>
            </w:r>
          </w:p>
          <w:p>
            <w:pPr>
              <w:pStyle w:val="2"/>
              <w:spacing w:line="360" w:lineRule="exact"/>
              <w:ind w:firstLine="174" w:firstLineChars="83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（15:30准时发车）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pStyle w:val="2"/>
              <w:spacing w:line="360" w:lineRule="exact"/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禧丽久和大酒店（广德市政府店）广德思泰花园酒店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vMerge w:val="restart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0-1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选手到赛点学校报到，查验参赛证和保险单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1"/>
                <w:szCs w:val="21"/>
                <w:lang w:val="en-US" w:eastAsia="zh-CN"/>
              </w:rPr>
              <w:t>图书信息中心</w:t>
            </w:r>
            <w:r>
              <w:rPr>
                <w:rFonts w:hint="eastAsia" w:ascii="仿宋" w:hAnsi="仿宋" w:eastAsia="仿宋" w:cs="宋体"/>
                <w:kern w:val="0"/>
                <w:sz w:val="21"/>
                <w:szCs w:val="21"/>
              </w:rPr>
              <w:t>一楼大厅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leftChars="1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赛前说明会、抽场次签和顺序签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left="44" w:leftChars="21" w:firstLine="0" w:firstLineChars="0"/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图书信息中心二楼报告厅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leftChars="1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参赛选手熟悉赛场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left="44" w:leftChars="21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sz w:val="21"/>
                <w:szCs w:val="21"/>
              </w:rPr>
              <w:t>各比赛场地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17: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各参赛队集合乘车回宾馆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left="44" w:leftChars="21" w:firstLine="0" w:firstLineChars="0"/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学校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南大门广场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restart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</w:p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</w:t>
            </w: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早餐（请提前与宾馆对接）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禧丽久和大酒店（广德市政府店）广德思泰花园酒店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第一场次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选手和指导教师乘大巴到赛点（准时发车不等候）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禧丽久和大酒店（广德市政府店）广德思泰花园酒店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50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-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00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选手按顺序号排队由志愿者引领进入赛区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left="44" w:leftChars="21" w:firstLine="0" w:firstLineChars="0"/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图书信息中心前广场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00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-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赛场检录，抽赛位签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ind w:left="0" w:leftChars="0" w:firstLine="0" w:firstLineChars="0"/>
              <w:jc w:val="center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室内体育馆一楼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0-8: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裁判宣读比赛须知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ind w:left="0" w:leftChars="0"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室内体育馆一楼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pStyle w:val="51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lang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bidi="ar-SA"/>
              </w:rPr>
              <w:t>8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:3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bidi="ar-SA"/>
              </w:rPr>
              <w:t>0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-16:0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bidi="ar-SA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pStyle w:val="51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比赛（11:30-12:00中午就餐）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室内体育馆一楼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pStyle w:val="51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16:40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各参赛队集合乘车回宾馆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left="44" w:leftChars="21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学校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南大门广场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restart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</w:p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</w:t>
            </w: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leftChars="0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早餐（请提前与宾馆对接）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禧丽久和大酒店（广德市政府店）广德思泰花园酒店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leftChars="0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第二场次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选手和指导教师乘大巴到赛点（准时发车不等候）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禧丽久和大酒店（广德市政府店）广德思泰花园酒店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50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-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00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leftChars="0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选手按顺序号排队由志愿者引领进入赛区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left="44" w:leftChars="21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图书信息中心前广场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00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-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leftChars="0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赛场检录，抽赛位签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ind w:left="0" w:leftChars="0"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室内体育馆一楼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0-8: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leftChars="0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裁判宣读比赛须知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ind w:left="0" w:leftChars="0"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室内体育馆一楼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pStyle w:val="51"/>
              <w:ind w:firstLine="0" w:firstLineChars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lang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bidi="ar-SA"/>
              </w:rPr>
              <w:t>8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:3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bidi="ar-SA"/>
              </w:rPr>
              <w:t>0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-16:0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bidi="ar-SA"/>
              </w:rPr>
              <w:t>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pStyle w:val="51"/>
              <w:ind w:firstLine="0" w:firstLineChars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lang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比赛（11:30-12:00中午就餐）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室内体育馆一楼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94" w:type="dxa"/>
            <w:noWrap w:val="0"/>
            <w:vAlign w:val="center"/>
          </w:tcPr>
          <w:p>
            <w:pPr>
              <w:pStyle w:val="51"/>
              <w:ind w:firstLine="0" w:firstLineChars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lang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16:40</w:t>
            </w:r>
          </w:p>
        </w:tc>
        <w:tc>
          <w:tcPr>
            <w:tcW w:w="3006" w:type="dxa"/>
            <w:noWrap w:val="0"/>
            <w:vAlign w:val="center"/>
          </w:tcPr>
          <w:p>
            <w:pPr>
              <w:spacing w:line="360" w:lineRule="exact"/>
              <w:ind w:left="2" w:leftChars="0" w:firstLine="0" w:firstLineChars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lang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各参赛队集合乘车回宾馆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60" w:lineRule="exact"/>
              <w:ind w:left="44" w:leftChars="21" w:firstLine="0" w:firstLineChars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学校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南大门广场</w:t>
            </w:r>
          </w:p>
        </w:tc>
      </w:tr>
    </w:tbl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五、竞赛规则</w:t>
      </w:r>
      <w:bookmarkEnd w:id="4"/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（一）抽签办法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1.领队会后，由各代表队抽取本队比赛场次签、顺序签。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2.比赛当天参赛选手根据前一天（领队）抽取的场次签、抽签顺序号在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图书信息中心小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广场列队，由工作人员引领选手进入赛区，在赛场外进行检录（检录时裁判员不得在场），检录后学生证、身份证、学籍表、参赛证由工作人员收存，凭抽签号依次抽取赛位号（团体赛由队长抽取）、登记抽签结果，凭赛位号入场、对号入座，听从裁判口令，开始比赛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3.抽签完毕后，抽签记录表交由监督员保管。</w:t>
      </w:r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（二）领队、指导教师须知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1.熟悉竞赛规程，负责做好本参赛队员大赛期间的管理工作；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2.贯彻执行大赛各项规定，竞赛期间不得私自接触裁判；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3.领队准时参加赛前领队会议，并认真传达贯彻会议精神，确保选手准时参加各项比赛，负责领队会后的抽签；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4.检录开始后指导教师和领队在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图书信息中心一楼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报告厅休息，不得进入赛区；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5.对有失公允的评判结果或工作人员的违规行为，由领队在比赛结束后两小时内向仲裁委员会提出书面申诉。</w:t>
      </w:r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（三）参赛选手须知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1.各参赛选手要规范使用比赛设备，不得违规操作；遵守赛场规则，做到安全用电、安全用设备、安全比赛、有序进出赛场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.参赛选手抽签进入赛场后，应对竞赛设备进行检查确认，如有问题应及时向裁判报告。比赛过程中，选手如发现比赛设备存在故障，要及时报告裁判，由裁判安排技术人员进行故障排除。如果确实是因为设备故障原因导致选手中断或终止竞赛，由竞赛裁判长做出裁决，视具体情况给选手补足排除故障耗费的时间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.参赛选手应严格遵守赛场纪律，服从赛场指挥，不得将任何技术资料、工具、存储设备、通讯设备、照相、摄像工具等违禁物品带入赛场。选手在检录前应将手机交指导教师保管，不得带入赛区。携带违禁物品进入赛场按作弊处理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4.主裁判发出“开始比赛”命令后，迟到选手不得进入赛场。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5.在竞赛过程中，参赛选手如遇问题，需举手向裁判提问。选手之间不得互相询问，否则按作弊处理。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6.在竞赛过程中，选手不得擅自离开赛场，如有特殊情况，需经裁判同意后作特殊处理，竞赛过程中需休息、饮水或去厕所，一律计算在操作时间内。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7.如果选手提前结束竞赛，应举手向裁判示意，经裁判检查许可后，参赛选手方可离开赛场，选手提前结束比赛后不得再进入赛场。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8.严禁选手冒名顶替，弄虚作假，选手不得向裁判员透露个人信息，否则按作弊处理。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9.严格遵守赛场规则，服从裁判，文明竞赛。如有不服从裁判、扰乱赛场秩序等不文明行为，按相关规定扣减分数，情节严重者取消比赛资格。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其它未尽事宜，将在赛前说明会上做详细说明。</w:t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六、参赛人员回执表</w:t>
      </w:r>
    </w:p>
    <w:tbl>
      <w:tblPr>
        <w:tblStyle w:val="2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045"/>
        <w:gridCol w:w="990"/>
        <w:gridCol w:w="800"/>
        <w:gridCol w:w="670"/>
        <w:gridCol w:w="790"/>
        <w:gridCol w:w="820"/>
        <w:gridCol w:w="680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" w:type="dxa"/>
            <w:vMerge w:val="restart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所属</w:t>
            </w:r>
          </w:p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代表队</w:t>
            </w:r>
          </w:p>
        </w:tc>
        <w:tc>
          <w:tcPr>
            <w:tcW w:w="1045" w:type="dxa"/>
            <w:vMerge w:val="restart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学校</w:t>
            </w:r>
          </w:p>
        </w:tc>
        <w:tc>
          <w:tcPr>
            <w:tcW w:w="990" w:type="dxa"/>
            <w:vMerge w:val="restart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领队</w:t>
            </w:r>
          </w:p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姓名</w:t>
            </w:r>
          </w:p>
        </w:tc>
        <w:tc>
          <w:tcPr>
            <w:tcW w:w="800" w:type="dxa"/>
            <w:vMerge w:val="restart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联系</w:t>
            </w:r>
          </w:p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电话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参赛选手人数</w:t>
            </w:r>
          </w:p>
        </w:tc>
        <w:tc>
          <w:tcPr>
            <w:tcW w:w="1500" w:type="dxa"/>
            <w:gridSpan w:val="2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指导教师人数</w:t>
            </w:r>
          </w:p>
        </w:tc>
        <w:tc>
          <w:tcPr>
            <w:tcW w:w="1780" w:type="dxa"/>
            <w:vMerge w:val="restart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预定</w:t>
            </w:r>
            <w:r>
              <w:rPr>
                <w:rFonts w:hint="eastAsia"/>
                <w:sz w:val="20"/>
                <w:szCs w:val="15"/>
                <w:lang w:val="en-US" w:eastAsia="zh-CN"/>
              </w:rPr>
              <w:t>酒店及</w:t>
            </w:r>
            <w:r>
              <w:rPr>
                <w:rFonts w:hint="eastAsia"/>
                <w:sz w:val="20"/>
                <w:szCs w:val="15"/>
              </w:rPr>
              <w:t>房间数</w:t>
            </w:r>
            <w:r>
              <w:rPr>
                <w:rFonts w:hint="eastAsia"/>
                <w:sz w:val="18"/>
                <w:szCs w:val="13"/>
              </w:rPr>
              <w:t>（标间）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1" w:type="dxa"/>
            <w:vMerge w:val="continue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045" w:type="dxa"/>
            <w:vMerge w:val="continue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0" w:type="dxa"/>
            <w:vMerge w:val="continue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800" w:type="dxa"/>
            <w:vMerge w:val="continue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67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男</w:t>
            </w:r>
          </w:p>
        </w:tc>
        <w:tc>
          <w:tcPr>
            <w:tcW w:w="79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女</w:t>
            </w:r>
          </w:p>
        </w:tc>
        <w:tc>
          <w:tcPr>
            <w:tcW w:w="82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男</w:t>
            </w:r>
          </w:p>
        </w:tc>
        <w:tc>
          <w:tcPr>
            <w:tcW w:w="68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女</w:t>
            </w:r>
          </w:p>
        </w:tc>
        <w:tc>
          <w:tcPr>
            <w:tcW w:w="1780" w:type="dxa"/>
            <w:vMerge w:val="continue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045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80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67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9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82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68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78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045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80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67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9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82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68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780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</w:tr>
    </w:tbl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auto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color w:val="auto"/>
          <w:sz w:val="24"/>
          <w:szCs w:val="24"/>
        </w:rPr>
        <w:t>各代表队于</w:t>
      </w:r>
      <w:r>
        <w:rPr>
          <w:rFonts w:hint="eastAsia" w:ascii="方正仿宋简体" w:hAnsi="方正仿宋_GBK" w:eastAsia="方正仿宋简体" w:cs="方正仿宋_GBK"/>
          <w:color w:val="auto"/>
          <w:sz w:val="24"/>
          <w:szCs w:val="24"/>
          <w:lang w:val="en-US" w:eastAsia="zh-CN"/>
        </w:rPr>
        <w:t>元</w:t>
      </w:r>
      <w:r>
        <w:rPr>
          <w:rFonts w:hint="eastAsia" w:ascii="方正仿宋简体" w:hAnsi="方正仿宋_GBK" w:eastAsia="方正仿宋简体" w:cs="方正仿宋_GBK"/>
          <w:color w:val="auto"/>
          <w:sz w:val="24"/>
          <w:szCs w:val="24"/>
        </w:rPr>
        <w:t>月</w:t>
      </w:r>
      <w:r>
        <w:rPr>
          <w:rFonts w:ascii="方正仿宋简体" w:hAnsi="方正仿宋_GBK" w:eastAsia="方正仿宋简体" w:cs="方正仿宋_GBK"/>
          <w:color w:val="auto"/>
          <w:sz w:val="24"/>
          <w:szCs w:val="24"/>
        </w:rPr>
        <w:t>7</w:t>
      </w:r>
      <w:r>
        <w:rPr>
          <w:rFonts w:hint="eastAsia" w:ascii="方正仿宋简体" w:hAnsi="方正仿宋_GBK" w:eastAsia="方正仿宋简体" w:cs="方正仿宋_GBK"/>
          <w:color w:val="auto"/>
          <w:sz w:val="24"/>
          <w:szCs w:val="24"/>
        </w:rPr>
        <w:t>日前由学校领队填报参赛入住人员信息回执表，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"mailto:并发送到邮箱491336968@qq.com。" </w:instrText>
      </w:r>
      <w:r>
        <w:rPr>
          <w:color w:val="auto"/>
        </w:rPr>
        <w:fldChar w:fldCharType="separate"/>
      </w:r>
      <w:r>
        <w:rPr>
          <w:rStyle w:val="27"/>
          <w:rFonts w:hint="eastAsia" w:ascii="方正仿宋简体" w:hAnsi="方正仿宋_GBK" w:eastAsia="方正仿宋简体" w:cs="方正仿宋_GBK"/>
          <w:color w:val="auto"/>
          <w:sz w:val="24"/>
          <w:szCs w:val="24"/>
        </w:rPr>
        <w:t>并发送到邮箱</w:t>
      </w:r>
      <w:r>
        <w:rPr>
          <w:rStyle w:val="27"/>
          <w:rFonts w:hint="eastAsia" w:ascii="方正仿宋简体" w:hAnsi="方正仿宋_GBK" w:eastAsia="方正仿宋简体" w:cs="方正仿宋_GBK"/>
          <w:color w:val="auto"/>
          <w:sz w:val="24"/>
          <w:szCs w:val="24"/>
          <w:lang w:val="en-US" w:eastAsia="zh-CN"/>
        </w:rPr>
        <w:t>94610780</w:t>
      </w:r>
      <w:r>
        <w:rPr>
          <w:rStyle w:val="27"/>
          <w:rFonts w:ascii="方正仿宋简体" w:hAnsi="方正仿宋_GBK" w:eastAsia="方正仿宋简体" w:cs="方正仿宋_GBK"/>
          <w:color w:val="auto"/>
          <w:sz w:val="24"/>
          <w:szCs w:val="24"/>
        </w:rPr>
        <w:t>@qq.com</w:t>
      </w:r>
      <w:r>
        <w:rPr>
          <w:rStyle w:val="27"/>
          <w:rFonts w:hint="eastAsia" w:ascii="方正仿宋简体" w:hAnsi="方正仿宋_GBK" w:eastAsia="方正仿宋简体" w:cs="方正仿宋_GBK"/>
          <w:color w:val="auto"/>
          <w:sz w:val="24"/>
          <w:szCs w:val="24"/>
        </w:rPr>
        <w:t>。</w:t>
      </w:r>
      <w:r>
        <w:rPr>
          <w:rStyle w:val="27"/>
          <w:rFonts w:hint="eastAsia" w:ascii="方正仿宋简体" w:hAnsi="方正仿宋_GBK" w:eastAsia="方正仿宋简体" w:cs="方正仿宋_GBK"/>
          <w:color w:val="auto"/>
          <w:sz w:val="24"/>
          <w:szCs w:val="24"/>
        </w:rPr>
        <w:fldChar w:fldCharType="end"/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auto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color w:val="auto"/>
          <w:sz w:val="24"/>
          <w:szCs w:val="24"/>
        </w:rPr>
        <w:t>为方便比赛相关事项的联系，指导教师和领队可加入</w:t>
      </w:r>
      <w:r>
        <w:rPr>
          <w:rFonts w:hint="eastAsia" w:ascii="方正仿宋简体" w:hAnsi="方正仿宋_GBK" w:eastAsia="方正仿宋简体" w:cs="方正仿宋_GBK"/>
          <w:color w:val="auto"/>
          <w:sz w:val="24"/>
          <w:szCs w:val="24"/>
          <w:lang w:val="en-US" w:eastAsia="zh-CN"/>
        </w:rPr>
        <w:t>微信</w:t>
      </w:r>
      <w:r>
        <w:rPr>
          <w:rFonts w:hint="eastAsia" w:ascii="方正仿宋简体" w:hAnsi="方正仿宋_GBK" w:eastAsia="方正仿宋简体" w:cs="方正仿宋_GBK"/>
          <w:color w:val="auto"/>
          <w:sz w:val="24"/>
          <w:szCs w:val="24"/>
        </w:rPr>
        <w:t>群</w:t>
      </w:r>
    </w:p>
    <w:p>
      <w:pPr>
        <w:pStyle w:val="2"/>
        <w:ind w:firstLine="640"/>
        <w:jc w:val="center"/>
        <w:rPr>
          <w:rFonts w:ascii="方正仿宋简体" w:hAnsi="方正楷体_GBK" w:eastAsia="方正仿宋简体" w:cs="方正楷体_GBK"/>
          <w:sz w:val="24"/>
          <w:szCs w:val="24"/>
        </w:rPr>
      </w:pPr>
      <w:r>
        <w:drawing>
          <wp:inline distT="0" distB="0" distL="114300" distR="114300">
            <wp:extent cx="1527810" cy="203644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29D4882-64E8-4CF2-92F5-0EA694F8FF05}"/>
  </w:font>
  <w:font w:name="方正黑体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2" w:fontKey="{751E3575-DF0C-4572-923F-F79155CA06E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F696DF59-BC8C-43CF-8D5A-221863C72F1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楷体简体">
    <w:altName w:val="宋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A3C1D89C-920B-4A8D-B1FA-C10E7710A473}"/>
  </w:font>
  <w:font w:name="方正仿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5" w:fontKey="{A0E86E34-BBA9-4287-97FD-DE9FCE870B1B}"/>
  </w:font>
  <w:font w:name="方正楷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6" w:fontKey="{4C8BA0B5-3E2E-413C-9E41-D61DE5979C5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ElFFWn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1704A4"/>
    <w:multiLevelType w:val="singleLevel"/>
    <w:tmpl w:val="0D1704A4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0ZWQ3NmFjYWQ2MzUwOWMzODVhZDJlNWE4ZjZjMzcifQ=="/>
  </w:docVars>
  <w:rsids>
    <w:rsidRoot w:val="00691F57"/>
    <w:rsid w:val="00005930"/>
    <w:rsid w:val="00017268"/>
    <w:rsid w:val="0003300C"/>
    <w:rsid w:val="00033507"/>
    <w:rsid w:val="00036FA9"/>
    <w:rsid w:val="000752AD"/>
    <w:rsid w:val="00083534"/>
    <w:rsid w:val="000B335F"/>
    <w:rsid w:val="000B6944"/>
    <w:rsid w:val="000E5B9A"/>
    <w:rsid w:val="000F6238"/>
    <w:rsid w:val="00101033"/>
    <w:rsid w:val="00104C77"/>
    <w:rsid w:val="001220B4"/>
    <w:rsid w:val="00134B28"/>
    <w:rsid w:val="001432DA"/>
    <w:rsid w:val="00151FC7"/>
    <w:rsid w:val="00187498"/>
    <w:rsid w:val="001948B6"/>
    <w:rsid w:val="001D78AF"/>
    <w:rsid w:val="001E212C"/>
    <w:rsid w:val="001E27A2"/>
    <w:rsid w:val="002167A8"/>
    <w:rsid w:val="00217A67"/>
    <w:rsid w:val="002229E1"/>
    <w:rsid w:val="002302C1"/>
    <w:rsid w:val="00241447"/>
    <w:rsid w:val="00256985"/>
    <w:rsid w:val="00261BB7"/>
    <w:rsid w:val="00265E49"/>
    <w:rsid w:val="00281D18"/>
    <w:rsid w:val="002B120C"/>
    <w:rsid w:val="002B6D63"/>
    <w:rsid w:val="002D44F2"/>
    <w:rsid w:val="002D60E0"/>
    <w:rsid w:val="002E6A73"/>
    <w:rsid w:val="00301FD2"/>
    <w:rsid w:val="00304569"/>
    <w:rsid w:val="00310B68"/>
    <w:rsid w:val="003309B9"/>
    <w:rsid w:val="003370EB"/>
    <w:rsid w:val="00343117"/>
    <w:rsid w:val="00345B0F"/>
    <w:rsid w:val="00345F40"/>
    <w:rsid w:val="003547E4"/>
    <w:rsid w:val="00355A0A"/>
    <w:rsid w:val="00356D71"/>
    <w:rsid w:val="00361634"/>
    <w:rsid w:val="00365BD2"/>
    <w:rsid w:val="00377D4E"/>
    <w:rsid w:val="00383B2B"/>
    <w:rsid w:val="003856CF"/>
    <w:rsid w:val="00395070"/>
    <w:rsid w:val="003A0EFC"/>
    <w:rsid w:val="003A352E"/>
    <w:rsid w:val="003B032B"/>
    <w:rsid w:val="003C3C5A"/>
    <w:rsid w:val="003E4356"/>
    <w:rsid w:val="00407121"/>
    <w:rsid w:val="00420F37"/>
    <w:rsid w:val="00422E28"/>
    <w:rsid w:val="00427DA2"/>
    <w:rsid w:val="004319D9"/>
    <w:rsid w:val="004437EE"/>
    <w:rsid w:val="00460D33"/>
    <w:rsid w:val="0047074E"/>
    <w:rsid w:val="00471C0F"/>
    <w:rsid w:val="004B1EE7"/>
    <w:rsid w:val="004D541D"/>
    <w:rsid w:val="004E66F0"/>
    <w:rsid w:val="004F2652"/>
    <w:rsid w:val="004F4C11"/>
    <w:rsid w:val="004F6F65"/>
    <w:rsid w:val="0053353C"/>
    <w:rsid w:val="005376C8"/>
    <w:rsid w:val="00541037"/>
    <w:rsid w:val="005567E0"/>
    <w:rsid w:val="00562187"/>
    <w:rsid w:val="00572C07"/>
    <w:rsid w:val="00576247"/>
    <w:rsid w:val="00583657"/>
    <w:rsid w:val="005C0016"/>
    <w:rsid w:val="005C2D7C"/>
    <w:rsid w:val="005C2E02"/>
    <w:rsid w:val="005C4F70"/>
    <w:rsid w:val="005C7649"/>
    <w:rsid w:val="005E1001"/>
    <w:rsid w:val="0060609F"/>
    <w:rsid w:val="0060713D"/>
    <w:rsid w:val="00646AA0"/>
    <w:rsid w:val="006626B8"/>
    <w:rsid w:val="00691F57"/>
    <w:rsid w:val="006B146D"/>
    <w:rsid w:val="006B5303"/>
    <w:rsid w:val="006B6D44"/>
    <w:rsid w:val="006D039B"/>
    <w:rsid w:val="006E1BCE"/>
    <w:rsid w:val="006E6A0A"/>
    <w:rsid w:val="006F5DC1"/>
    <w:rsid w:val="00704F56"/>
    <w:rsid w:val="0071261A"/>
    <w:rsid w:val="00740669"/>
    <w:rsid w:val="00743DDC"/>
    <w:rsid w:val="00760A6E"/>
    <w:rsid w:val="007617E4"/>
    <w:rsid w:val="00762113"/>
    <w:rsid w:val="00763F1B"/>
    <w:rsid w:val="007704D5"/>
    <w:rsid w:val="007B297E"/>
    <w:rsid w:val="007D1C14"/>
    <w:rsid w:val="007E2169"/>
    <w:rsid w:val="0081642B"/>
    <w:rsid w:val="00826957"/>
    <w:rsid w:val="00827FEC"/>
    <w:rsid w:val="008366B6"/>
    <w:rsid w:val="008441A3"/>
    <w:rsid w:val="00847E97"/>
    <w:rsid w:val="00866019"/>
    <w:rsid w:val="008865A6"/>
    <w:rsid w:val="008A7A72"/>
    <w:rsid w:val="008A7D58"/>
    <w:rsid w:val="008B5B5C"/>
    <w:rsid w:val="008C2875"/>
    <w:rsid w:val="008C2FAA"/>
    <w:rsid w:val="008D7B76"/>
    <w:rsid w:val="008F0900"/>
    <w:rsid w:val="009212FD"/>
    <w:rsid w:val="009450CC"/>
    <w:rsid w:val="00956F4A"/>
    <w:rsid w:val="00973E12"/>
    <w:rsid w:val="009A1B67"/>
    <w:rsid w:val="009B4447"/>
    <w:rsid w:val="009E0AA7"/>
    <w:rsid w:val="009E6BF9"/>
    <w:rsid w:val="009F1AC8"/>
    <w:rsid w:val="00A064FA"/>
    <w:rsid w:val="00A10968"/>
    <w:rsid w:val="00A45C89"/>
    <w:rsid w:val="00A529DC"/>
    <w:rsid w:val="00A710CF"/>
    <w:rsid w:val="00AA0B93"/>
    <w:rsid w:val="00AD7C10"/>
    <w:rsid w:val="00AE308B"/>
    <w:rsid w:val="00AF07D2"/>
    <w:rsid w:val="00AF590B"/>
    <w:rsid w:val="00B03DFC"/>
    <w:rsid w:val="00B10DC2"/>
    <w:rsid w:val="00B253B8"/>
    <w:rsid w:val="00B343BF"/>
    <w:rsid w:val="00B35C90"/>
    <w:rsid w:val="00B41439"/>
    <w:rsid w:val="00B50F10"/>
    <w:rsid w:val="00B604EF"/>
    <w:rsid w:val="00B963C3"/>
    <w:rsid w:val="00BA6074"/>
    <w:rsid w:val="00BA65D2"/>
    <w:rsid w:val="00BF0591"/>
    <w:rsid w:val="00C00200"/>
    <w:rsid w:val="00C264F7"/>
    <w:rsid w:val="00C3709A"/>
    <w:rsid w:val="00C41A61"/>
    <w:rsid w:val="00C52BA8"/>
    <w:rsid w:val="00C54DEE"/>
    <w:rsid w:val="00C62E3E"/>
    <w:rsid w:val="00C72EE6"/>
    <w:rsid w:val="00C8418C"/>
    <w:rsid w:val="00CB3E8B"/>
    <w:rsid w:val="00CC7895"/>
    <w:rsid w:val="00CD3595"/>
    <w:rsid w:val="00D05658"/>
    <w:rsid w:val="00D127BF"/>
    <w:rsid w:val="00D15C2B"/>
    <w:rsid w:val="00D3441F"/>
    <w:rsid w:val="00D426D8"/>
    <w:rsid w:val="00D62478"/>
    <w:rsid w:val="00D818F8"/>
    <w:rsid w:val="00DC7B87"/>
    <w:rsid w:val="00DD79F5"/>
    <w:rsid w:val="00E058B4"/>
    <w:rsid w:val="00E41686"/>
    <w:rsid w:val="00E662A5"/>
    <w:rsid w:val="00EA22DC"/>
    <w:rsid w:val="00EB7E45"/>
    <w:rsid w:val="00ED6402"/>
    <w:rsid w:val="00EE21CB"/>
    <w:rsid w:val="00EF23F4"/>
    <w:rsid w:val="00F0584F"/>
    <w:rsid w:val="00F11531"/>
    <w:rsid w:val="00F21F3A"/>
    <w:rsid w:val="00F232E9"/>
    <w:rsid w:val="00F50CDA"/>
    <w:rsid w:val="00F60949"/>
    <w:rsid w:val="00F81BCB"/>
    <w:rsid w:val="00F9754C"/>
    <w:rsid w:val="00FA433F"/>
    <w:rsid w:val="00FA6AA0"/>
    <w:rsid w:val="00FB6493"/>
    <w:rsid w:val="00FE4451"/>
    <w:rsid w:val="00FF71E0"/>
    <w:rsid w:val="0AFA1DD5"/>
    <w:rsid w:val="0E113A21"/>
    <w:rsid w:val="1BFD490E"/>
    <w:rsid w:val="1E2C29F3"/>
    <w:rsid w:val="2A27174C"/>
    <w:rsid w:val="30216B69"/>
    <w:rsid w:val="3A6D130B"/>
    <w:rsid w:val="3B0C4D2E"/>
    <w:rsid w:val="3C0973B5"/>
    <w:rsid w:val="45C42083"/>
    <w:rsid w:val="471A409D"/>
    <w:rsid w:val="47EE00B9"/>
    <w:rsid w:val="4D9D051D"/>
    <w:rsid w:val="52B72917"/>
    <w:rsid w:val="707738FE"/>
    <w:rsid w:val="774C75D7"/>
    <w:rsid w:val="77EC71A1"/>
    <w:rsid w:val="79653FEF"/>
    <w:rsid w:val="7EEB3553"/>
    <w:rsid w:val="BDFFBFA5"/>
    <w:rsid w:val="BF7F0E83"/>
    <w:rsid w:val="FED6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nhideWhenUsed="0" w:uiPriority="1" w:semiHidden="0" w:name="heading 3"/>
    <w:lsdException w:qFormat="1" w:uiPriority="1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0" w:semiHidden="0" w:name="toc 2"/>
    <w:lsdException w:qFormat="1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9"/>
    <w:autoRedefine/>
    <w:qFormat/>
    <w:uiPriority w:val="1"/>
    <w:pPr>
      <w:keepNext/>
      <w:keepLines/>
      <w:spacing w:before="100" w:after="90" w:line="576" w:lineRule="auto"/>
      <w:outlineLvl w:val="0"/>
    </w:pPr>
    <w:rPr>
      <w:rFonts w:eastAsia="方正黑体简体"/>
      <w:b/>
      <w:kern w:val="44"/>
      <w:sz w:val="32"/>
    </w:rPr>
  </w:style>
  <w:style w:type="paragraph" w:styleId="4">
    <w:name w:val="heading 2"/>
    <w:basedOn w:val="1"/>
    <w:next w:val="1"/>
    <w:link w:val="30"/>
    <w:autoRedefine/>
    <w:unhideWhenUsed/>
    <w:qFormat/>
    <w:uiPriority w:val="1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31"/>
    <w:autoRedefine/>
    <w:qFormat/>
    <w:uiPriority w:val="1"/>
    <w:pPr>
      <w:keepNext/>
      <w:keepLines/>
      <w:spacing w:before="260" w:after="260" w:line="413" w:lineRule="auto"/>
      <w:ind w:firstLine="57" w:firstLineChars="0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32"/>
    <w:unhideWhenUsed/>
    <w:qFormat/>
    <w:uiPriority w:val="1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33"/>
    <w:unhideWhenUsed/>
    <w:qFormat/>
    <w:uiPriority w:val="0"/>
    <w:pPr>
      <w:keepNext/>
      <w:keepLines/>
      <w:spacing w:before="280" w:after="290" w:line="376" w:lineRule="auto"/>
      <w:ind w:firstLine="0" w:firstLineChars="0"/>
      <w:outlineLvl w:val="4"/>
    </w:pPr>
    <w:rPr>
      <w:rFonts w:asciiTheme="minorHAnsi" w:hAnsiTheme="minorHAnsi" w:eastAsiaTheme="minorEastAsia" w:cstheme="minorBidi"/>
      <w:b/>
      <w:bCs/>
      <w:sz w:val="28"/>
      <w:szCs w:val="28"/>
    </w:rPr>
  </w:style>
  <w:style w:type="character" w:default="1" w:styleId="25">
    <w:name w:val="Default Paragraph Font"/>
    <w:autoRedefine/>
    <w:semiHidden/>
    <w:unhideWhenUsed/>
    <w:qFormat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36"/>
    <w:autoRedefine/>
    <w:unhideWhenUsed/>
    <w:qFormat/>
    <w:uiPriority w:val="1"/>
    <w:pPr>
      <w:spacing w:after="120"/>
    </w:pPr>
    <w:rPr>
      <w:rFonts w:eastAsia="方正仿宋简体"/>
      <w:sz w:val="32"/>
    </w:rPr>
  </w:style>
  <w:style w:type="paragraph" w:styleId="8">
    <w:name w:val="Normal Indent"/>
    <w:basedOn w:val="1"/>
    <w:qFormat/>
    <w:uiPriority w:val="0"/>
    <w:pPr>
      <w:ind w:firstLine="420"/>
    </w:pPr>
    <w:rPr>
      <w:sz w:val="24"/>
      <w:szCs w:val="24"/>
    </w:rPr>
  </w:style>
  <w:style w:type="paragraph" w:styleId="9">
    <w:name w:val="annotation text"/>
    <w:basedOn w:val="1"/>
    <w:link w:val="37"/>
    <w:qFormat/>
    <w:uiPriority w:val="0"/>
    <w:pPr>
      <w:jc w:val="left"/>
    </w:pPr>
    <w:rPr>
      <w:rFonts w:eastAsia="等线"/>
      <w:szCs w:val="24"/>
    </w:rPr>
  </w:style>
  <w:style w:type="paragraph" w:styleId="10">
    <w:name w:val="toc 3"/>
    <w:basedOn w:val="1"/>
    <w:next w:val="1"/>
    <w:autoRedefine/>
    <w:unhideWhenUsed/>
    <w:qFormat/>
    <w:uiPriority w:val="0"/>
    <w:pPr>
      <w:ind w:left="840" w:leftChars="400" w:firstLine="0" w:firstLineChars="0"/>
    </w:pPr>
    <w:rPr>
      <w:rFonts w:asciiTheme="minorHAnsi" w:hAnsiTheme="minorHAnsi" w:eastAsiaTheme="minorEastAsia" w:cstheme="minorBidi"/>
    </w:rPr>
  </w:style>
  <w:style w:type="paragraph" w:styleId="11">
    <w:name w:val="Plain Text"/>
    <w:basedOn w:val="1"/>
    <w:link w:val="54"/>
    <w:autoRedefine/>
    <w:qFormat/>
    <w:uiPriority w:val="0"/>
    <w:pPr>
      <w:ind w:firstLine="0" w:firstLineChars="0"/>
    </w:pPr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38"/>
    <w:autoRedefine/>
    <w:unhideWhenUsed/>
    <w:qFormat/>
    <w:uiPriority w:val="99"/>
    <w:pPr>
      <w:ind w:left="100" w:leftChars="2500"/>
    </w:pPr>
  </w:style>
  <w:style w:type="paragraph" w:styleId="13">
    <w:name w:val="Balloon Text"/>
    <w:basedOn w:val="1"/>
    <w:link w:val="39"/>
    <w:autoRedefine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4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4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</w:style>
  <w:style w:type="paragraph" w:styleId="17">
    <w:name w:val="Subtitle"/>
    <w:basedOn w:val="1"/>
    <w:next w:val="1"/>
    <w:link w:val="56"/>
    <w:autoRedefine/>
    <w:qFormat/>
    <w:uiPriority w:val="0"/>
    <w:pPr>
      <w:spacing w:before="240" w:after="60" w:line="312" w:lineRule="auto"/>
      <w:ind w:firstLine="0" w:firstLineChars="0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8">
    <w:name w:val="toc 2"/>
    <w:basedOn w:val="1"/>
    <w:next w:val="1"/>
    <w:autoRedefine/>
    <w:unhideWhenUsed/>
    <w:qFormat/>
    <w:uiPriority w:val="0"/>
    <w:pPr>
      <w:ind w:left="420" w:leftChars="200" w:firstLine="0" w:firstLineChars="0"/>
    </w:pPr>
    <w:rPr>
      <w:rFonts w:asciiTheme="minorHAnsi" w:hAnsiTheme="minorHAnsi" w:eastAsiaTheme="minorEastAsia" w:cstheme="minorBidi"/>
    </w:rPr>
  </w:style>
  <w:style w:type="paragraph" w:styleId="19">
    <w:name w:val="HTML Preformatted"/>
    <w:basedOn w:val="1"/>
    <w:link w:val="58"/>
    <w:autoRedefine/>
    <w:unhideWhenUsed/>
    <w:qFormat/>
    <w:uiPriority w:val="0"/>
    <w:pPr>
      <w:ind w:firstLine="0" w:firstLineChars="0"/>
    </w:pPr>
    <w:rPr>
      <w:rFonts w:ascii="Courier New" w:hAnsi="Courier New" w:cs="Courier New" w:eastAsiaTheme="minorEastAsia"/>
      <w:sz w:val="20"/>
      <w:szCs w:val="20"/>
    </w:rPr>
  </w:style>
  <w:style w:type="paragraph" w:styleId="20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1">
    <w:name w:val="Title"/>
    <w:basedOn w:val="1"/>
    <w:next w:val="1"/>
    <w:link w:val="50"/>
    <w:autoRedefine/>
    <w:qFormat/>
    <w:uiPriority w:val="1"/>
    <w:pPr>
      <w:widowControl/>
      <w:spacing w:after="258" w:line="259" w:lineRule="auto"/>
      <w:ind w:left="210" w:firstLine="0" w:firstLineChars="0"/>
      <w:jc w:val="center"/>
    </w:pPr>
    <w:rPr>
      <w:rFonts w:ascii="仿宋" w:hAnsi="仿宋" w:eastAsia="黑体" w:cs="仿宋"/>
      <w:b/>
      <w:bCs/>
      <w:color w:val="000000"/>
      <w:kern w:val="0"/>
      <w:sz w:val="32"/>
      <w:szCs w:val="32"/>
    </w:rPr>
  </w:style>
  <w:style w:type="paragraph" w:styleId="22">
    <w:name w:val="annotation subject"/>
    <w:basedOn w:val="9"/>
    <w:next w:val="9"/>
    <w:link w:val="60"/>
    <w:autoRedefine/>
    <w:unhideWhenUsed/>
    <w:qFormat/>
    <w:uiPriority w:val="0"/>
    <w:pPr>
      <w:ind w:firstLine="0" w:firstLineChars="0"/>
    </w:pPr>
    <w:rPr>
      <w:rFonts w:asciiTheme="minorHAnsi" w:hAnsiTheme="minorHAnsi" w:eastAsiaTheme="minorEastAsia" w:cstheme="minorBidi"/>
      <w:b/>
      <w:bCs/>
      <w:szCs w:val="22"/>
    </w:rPr>
  </w:style>
  <w:style w:type="table" w:styleId="24">
    <w:name w:val="Table Grid"/>
    <w:basedOn w:val="23"/>
    <w:autoRedefine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Emphasis"/>
    <w:basedOn w:val="25"/>
    <w:autoRedefine/>
    <w:qFormat/>
    <w:uiPriority w:val="0"/>
    <w:rPr>
      <w:i/>
      <w:iCs/>
    </w:rPr>
  </w:style>
  <w:style w:type="character" w:styleId="27">
    <w:name w:val="Hyperlink"/>
    <w:autoRedefine/>
    <w:unhideWhenUsed/>
    <w:qFormat/>
    <w:uiPriority w:val="99"/>
    <w:rPr>
      <w:color w:val="444444"/>
      <w:u w:val="none"/>
    </w:rPr>
  </w:style>
  <w:style w:type="character" w:styleId="28">
    <w:name w:val="annotation reference"/>
    <w:basedOn w:val="25"/>
    <w:autoRedefine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5"/>
    <w:link w:val="3"/>
    <w:autoRedefine/>
    <w:qFormat/>
    <w:uiPriority w:val="1"/>
    <w:rPr>
      <w:rFonts w:ascii="Times New Roman" w:hAnsi="Times New Roman" w:eastAsia="方正黑体简体" w:cs="Times New Roman"/>
      <w:b/>
      <w:kern w:val="44"/>
      <w:sz w:val="32"/>
    </w:rPr>
  </w:style>
  <w:style w:type="character" w:customStyle="1" w:styleId="30">
    <w:name w:val="标题 2 Char"/>
    <w:basedOn w:val="25"/>
    <w:link w:val="4"/>
    <w:autoRedefine/>
    <w:qFormat/>
    <w:uiPriority w:val="1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1">
    <w:name w:val="标题 3 Char1"/>
    <w:basedOn w:val="25"/>
    <w:link w:val="5"/>
    <w:autoRedefine/>
    <w:qFormat/>
    <w:uiPriority w:val="1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32">
    <w:name w:val="标题 4 Char"/>
    <w:basedOn w:val="25"/>
    <w:link w:val="6"/>
    <w:autoRedefine/>
    <w:qFormat/>
    <w:uiPriority w:val="1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3">
    <w:name w:val="标题 5 Char1"/>
    <w:basedOn w:val="25"/>
    <w:link w:val="7"/>
    <w:autoRedefine/>
    <w:qFormat/>
    <w:uiPriority w:val="0"/>
    <w:rPr>
      <w:b/>
      <w:bCs/>
      <w:sz w:val="28"/>
      <w:szCs w:val="28"/>
    </w:rPr>
  </w:style>
  <w:style w:type="character" w:customStyle="1" w:styleId="34">
    <w:name w:val="正文文本 字符"/>
    <w:basedOn w:val="25"/>
    <w:link w:val="35"/>
    <w:autoRedefine/>
    <w:qFormat/>
    <w:uiPriority w:val="1"/>
    <w:rPr>
      <w:rFonts w:ascii="Times New Roman" w:hAnsi="Times New Roman" w:eastAsia="宋体" w:cs="Times New Roman"/>
    </w:rPr>
  </w:style>
  <w:style w:type="paragraph" w:customStyle="1" w:styleId="35">
    <w:name w:val="正文文本1"/>
    <w:basedOn w:val="1"/>
    <w:next w:val="2"/>
    <w:link w:val="34"/>
    <w:autoRedefine/>
    <w:qFormat/>
    <w:uiPriority w:val="1"/>
    <w:pPr>
      <w:spacing w:before="103"/>
      <w:ind w:left="119" w:firstLine="566" w:firstLineChars="0"/>
      <w:jc w:val="left"/>
    </w:pPr>
  </w:style>
  <w:style w:type="character" w:customStyle="1" w:styleId="36">
    <w:name w:val="正文文本 Char"/>
    <w:basedOn w:val="25"/>
    <w:link w:val="2"/>
    <w:autoRedefine/>
    <w:qFormat/>
    <w:uiPriority w:val="1"/>
    <w:rPr>
      <w:rFonts w:ascii="Times New Roman" w:hAnsi="Times New Roman" w:eastAsia="方正仿宋简体" w:cs="Times New Roman"/>
      <w:sz w:val="32"/>
    </w:rPr>
  </w:style>
  <w:style w:type="character" w:customStyle="1" w:styleId="37">
    <w:name w:val="批注文字 Char"/>
    <w:basedOn w:val="25"/>
    <w:link w:val="9"/>
    <w:autoRedefine/>
    <w:qFormat/>
    <w:uiPriority w:val="0"/>
    <w:rPr>
      <w:rFonts w:ascii="Times New Roman" w:hAnsi="Times New Roman" w:eastAsia="等线" w:cs="Times New Roman"/>
      <w:szCs w:val="24"/>
    </w:rPr>
  </w:style>
  <w:style w:type="character" w:customStyle="1" w:styleId="38">
    <w:name w:val="日期 Char"/>
    <w:basedOn w:val="25"/>
    <w:link w:val="12"/>
    <w:autoRedefine/>
    <w:qFormat/>
    <w:uiPriority w:val="99"/>
    <w:rPr>
      <w:rFonts w:ascii="Times New Roman" w:hAnsi="Times New Roman" w:eastAsia="宋体" w:cs="Times New Roman"/>
    </w:rPr>
  </w:style>
  <w:style w:type="character" w:customStyle="1" w:styleId="39">
    <w:name w:val="批注框文本 Char"/>
    <w:basedOn w:val="25"/>
    <w:link w:val="13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0">
    <w:name w:val="页脚 Char"/>
    <w:basedOn w:val="25"/>
    <w:link w:val="1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1">
    <w:name w:val="页眉 Char"/>
    <w:basedOn w:val="25"/>
    <w:link w:val="1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2">
    <w:name w:val="apple-converted-space"/>
    <w:autoRedefine/>
    <w:qFormat/>
    <w:uiPriority w:val="0"/>
  </w:style>
  <w:style w:type="character" w:customStyle="1" w:styleId="43">
    <w:name w:val="5-内文 Char"/>
    <w:link w:val="44"/>
    <w:autoRedefine/>
    <w:qFormat/>
    <w:uiPriority w:val="99"/>
    <w:rPr>
      <w:rFonts w:eastAsia="仿宋_GB2312"/>
      <w:sz w:val="28"/>
      <w:szCs w:val="28"/>
    </w:rPr>
  </w:style>
  <w:style w:type="paragraph" w:customStyle="1" w:styleId="44">
    <w:name w:val="5-内文"/>
    <w:basedOn w:val="1"/>
    <w:link w:val="43"/>
    <w:autoRedefine/>
    <w:qFormat/>
    <w:uiPriority w:val="99"/>
    <w:pPr>
      <w:spacing w:beforeLines="25" w:afterLines="25" w:line="300" w:lineRule="auto"/>
    </w:pPr>
    <w:rPr>
      <w:rFonts w:eastAsia="仿宋_GB2312" w:asciiTheme="minorHAnsi" w:hAnsiTheme="minorHAnsi" w:cstheme="minorBidi"/>
      <w:sz w:val="28"/>
      <w:szCs w:val="28"/>
    </w:rPr>
  </w:style>
  <w:style w:type="paragraph" w:customStyle="1" w:styleId="45">
    <w:name w:val="列出段落3"/>
    <w:basedOn w:val="1"/>
    <w:autoRedefine/>
    <w:qFormat/>
    <w:uiPriority w:val="0"/>
    <w:pPr>
      <w:ind w:firstLine="420"/>
    </w:pPr>
    <w:rPr>
      <w:szCs w:val="24"/>
    </w:rPr>
  </w:style>
  <w:style w:type="paragraph" w:styleId="46">
    <w:name w:val="List Paragraph"/>
    <w:basedOn w:val="1"/>
    <w:autoRedefine/>
    <w:qFormat/>
    <w:uiPriority w:val="1"/>
    <w:pPr>
      <w:ind w:firstLine="420"/>
    </w:pPr>
    <w:rPr>
      <w:szCs w:val="24"/>
    </w:rPr>
  </w:style>
  <w:style w:type="paragraph" w:customStyle="1" w:styleId="47">
    <w:name w:val="_Style 6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48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9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character" w:customStyle="1" w:styleId="50">
    <w:name w:val="标题 Char"/>
    <w:basedOn w:val="25"/>
    <w:link w:val="21"/>
    <w:autoRedefine/>
    <w:qFormat/>
    <w:uiPriority w:val="1"/>
    <w:rPr>
      <w:rFonts w:ascii="仿宋" w:hAnsi="仿宋" w:eastAsia="黑体" w:cs="仿宋"/>
      <w:b/>
      <w:bCs/>
      <w:color w:val="000000"/>
      <w:kern w:val="0"/>
      <w:sz w:val="32"/>
      <w:szCs w:val="32"/>
    </w:rPr>
  </w:style>
  <w:style w:type="paragraph" w:customStyle="1" w:styleId="51">
    <w:name w:val="表格内容"/>
    <w:basedOn w:val="1"/>
    <w:autoRedefine/>
    <w:qFormat/>
    <w:uiPriority w:val="0"/>
    <w:pPr>
      <w:suppressLineNumbers/>
      <w:ind w:firstLine="0" w:firstLineChars="0"/>
      <w:jc w:val="left"/>
    </w:pPr>
    <w:rPr>
      <w:rFonts w:ascii="Calibri" w:hAnsi="Calibri" w:eastAsia="Calibri" w:cs="Arial"/>
      <w:kern w:val="0"/>
      <w:sz w:val="20"/>
      <w:szCs w:val="20"/>
      <w:lang w:bidi="hi-IN"/>
    </w:rPr>
  </w:style>
  <w:style w:type="character" w:customStyle="1" w:styleId="52">
    <w:name w:val="标题 3 Char"/>
    <w:basedOn w:val="25"/>
    <w:autoRedefine/>
    <w:qFormat/>
    <w:uiPriority w:val="1"/>
    <w:rPr>
      <w:b/>
      <w:bCs/>
      <w:kern w:val="2"/>
      <w:sz w:val="32"/>
      <w:szCs w:val="32"/>
    </w:rPr>
  </w:style>
  <w:style w:type="character" w:customStyle="1" w:styleId="53">
    <w:name w:val="标题 5 Char"/>
    <w:basedOn w:val="25"/>
    <w:autoRedefine/>
    <w:qFormat/>
    <w:uiPriority w:val="0"/>
    <w:rPr>
      <w:b/>
      <w:bCs/>
      <w:kern w:val="2"/>
      <w:sz w:val="28"/>
      <w:szCs w:val="28"/>
    </w:rPr>
  </w:style>
  <w:style w:type="character" w:customStyle="1" w:styleId="54">
    <w:name w:val="纯文本 Char1"/>
    <w:basedOn w:val="25"/>
    <w:link w:val="11"/>
    <w:autoRedefine/>
    <w:qFormat/>
    <w:uiPriority w:val="0"/>
    <w:rPr>
      <w:rFonts w:ascii="宋体" w:hAnsi="Courier New" w:eastAsia="宋体" w:cs="Courier New"/>
      <w:szCs w:val="21"/>
    </w:rPr>
  </w:style>
  <w:style w:type="character" w:customStyle="1" w:styleId="55">
    <w:name w:val="纯文本 Char"/>
    <w:basedOn w:val="25"/>
    <w:autoRedefine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56">
    <w:name w:val="副标题 Char1"/>
    <w:basedOn w:val="25"/>
    <w:link w:val="17"/>
    <w:autoRedefine/>
    <w:qFormat/>
    <w:uiPriority w:val="0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57">
    <w:name w:val="副标题 Char"/>
    <w:basedOn w:val="25"/>
    <w:autoRedefine/>
    <w:qFormat/>
    <w:uiPriority w:val="0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58">
    <w:name w:val="HTML 预设格式 Char1"/>
    <w:basedOn w:val="25"/>
    <w:link w:val="19"/>
    <w:autoRedefine/>
    <w:qFormat/>
    <w:uiPriority w:val="0"/>
    <w:rPr>
      <w:rFonts w:ascii="Courier New" w:hAnsi="Courier New" w:cs="Courier New"/>
      <w:sz w:val="20"/>
      <w:szCs w:val="20"/>
    </w:rPr>
  </w:style>
  <w:style w:type="character" w:customStyle="1" w:styleId="59">
    <w:name w:val="HTML 预设格式 Char"/>
    <w:basedOn w:val="25"/>
    <w:autoRedefine/>
    <w:qFormat/>
    <w:uiPriority w:val="0"/>
    <w:rPr>
      <w:rFonts w:ascii="Courier New" w:hAnsi="Courier New" w:cs="Courier New"/>
      <w:kern w:val="2"/>
    </w:rPr>
  </w:style>
  <w:style w:type="character" w:customStyle="1" w:styleId="60">
    <w:name w:val="批注主题 Char"/>
    <w:basedOn w:val="37"/>
    <w:link w:val="22"/>
    <w:autoRedefine/>
    <w:qFormat/>
    <w:uiPriority w:val="0"/>
    <w:rPr>
      <w:rFonts w:ascii="Times New Roman" w:hAnsi="Times New Roman" w:eastAsia="等线" w:cs="Times New Roman"/>
      <w:b/>
      <w:bCs/>
      <w:szCs w:val="24"/>
    </w:rPr>
  </w:style>
  <w:style w:type="character" w:customStyle="1" w:styleId="61">
    <w:name w:val="页眉 Char1"/>
    <w:basedOn w:val="25"/>
    <w:autoRedefine/>
    <w:qFormat/>
    <w:uiPriority w:val="99"/>
    <w:rPr>
      <w:sz w:val="18"/>
      <w:szCs w:val="18"/>
    </w:rPr>
  </w:style>
  <w:style w:type="character" w:customStyle="1" w:styleId="62">
    <w:name w:val="页脚 Char1"/>
    <w:basedOn w:val="25"/>
    <w:autoRedefine/>
    <w:qFormat/>
    <w:uiPriority w:val="99"/>
    <w:rPr>
      <w:sz w:val="18"/>
      <w:szCs w:val="18"/>
    </w:rPr>
  </w:style>
  <w:style w:type="paragraph" w:customStyle="1" w:styleId="63">
    <w:name w:val="列出段落1"/>
    <w:basedOn w:val="1"/>
    <w:link w:val="64"/>
    <w:autoRedefine/>
    <w:qFormat/>
    <w:uiPriority w:val="34"/>
    <w:pPr>
      <w:ind w:firstLine="420"/>
    </w:pPr>
    <w:rPr>
      <w:rFonts w:asciiTheme="minorHAnsi" w:hAnsiTheme="minorHAnsi" w:eastAsiaTheme="minorEastAsia" w:cstheme="minorBidi"/>
    </w:rPr>
  </w:style>
  <w:style w:type="character" w:customStyle="1" w:styleId="64">
    <w:name w:val="列出段落 Char"/>
    <w:basedOn w:val="25"/>
    <w:link w:val="63"/>
    <w:autoRedefine/>
    <w:qFormat/>
    <w:uiPriority w:val="34"/>
  </w:style>
  <w:style w:type="character" w:customStyle="1" w:styleId="65">
    <w:name w:val="标题 2 Char1"/>
    <w:basedOn w:val="25"/>
    <w:autoRedefine/>
    <w:qFormat/>
    <w:uiPriority w:val="0"/>
    <w:rPr>
      <w:rFonts w:eastAsia="方正楷体简体" w:asciiTheme="majorHAnsi" w:hAnsiTheme="majorHAnsi" w:cstheme="majorBidi"/>
      <w:b/>
      <w:bCs/>
      <w:sz w:val="32"/>
      <w:szCs w:val="32"/>
    </w:rPr>
  </w:style>
  <w:style w:type="paragraph" w:customStyle="1" w:styleId="66">
    <w:name w:val="彩色列表 - 强调文字颜色 11"/>
    <w:basedOn w:val="1"/>
    <w:autoRedefine/>
    <w:qFormat/>
    <w:uiPriority w:val="0"/>
    <w:pPr>
      <w:ind w:firstLine="420"/>
    </w:pPr>
    <w:rPr>
      <w:rFonts w:ascii="Calibri" w:hAnsi="Calibri"/>
    </w:rPr>
  </w:style>
  <w:style w:type="character" w:customStyle="1" w:styleId="67">
    <w:name w:val="批注框文本 Char1"/>
    <w:basedOn w:val="25"/>
    <w:autoRedefine/>
    <w:semiHidden/>
    <w:qFormat/>
    <w:uiPriority w:val="99"/>
    <w:rPr>
      <w:sz w:val="18"/>
      <w:szCs w:val="18"/>
    </w:rPr>
  </w:style>
  <w:style w:type="paragraph" w:customStyle="1" w:styleId="68">
    <w:name w:val="A正文"/>
    <w:basedOn w:val="1"/>
    <w:autoRedefine/>
    <w:qFormat/>
    <w:uiPriority w:val="0"/>
    <w:pPr>
      <w:adjustRightInd w:val="0"/>
      <w:snapToGrid w:val="0"/>
      <w:spacing w:beforeLines="50" w:afterLines="50" w:line="300" w:lineRule="auto"/>
      <w:ind w:firstLine="480"/>
    </w:pPr>
    <w:rPr>
      <w:sz w:val="24"/>
      <w:szCs w:val="24"/>
    </w:rPr>
  </w:style>
  <w:style w:type="character" w:customStyle="1" w:styleId="69">
    <w:name w:val="标题 Char1"/>
    <w:basedOn w:val="25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70">
    <w:name w:val="列出段落1111"/>
    <w:basedOn w:val="1"/>
    <w:autoRedefine/>
    <w:qFormat/>
    <w:uiPriority w:val="99"/>
    <w:pPr>
      <w:ind w:firstLine="420"/>
    </w:pPr>
    <w:rPr>
      <w:rFonts w:asciiTheme="minorHAnsi" w:hAnsiTheme="minorHAnsi" w:eastAsiaTheme="minorEastAsia" w:cstheme="minorBidi"/>
      <w:szCs w:val="24"/>
    </w:rPr>
  </w:style>
  <w:style w:type="paragraph" w:customStyle="1" w:styleId="7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character" w:customStyle="1" w:styleId="72">
    <w:name w:val="标题 1 Char1"/>
    <w:basedOn w:val="25"/>
    <w:autoRedefine/>
    <w:qFormat/>
    <w:uiPriority w:val="0"/>
    <w:rPr>
      <w:b/>
      <w:bCs/>
      <w:kern w:val="44"/>
      <w:sz w:val="44"/>
      <w:szCs w:val="44"/>
    </w:rPr>
  </w:style>
  <w:style w:type="character" w:customStyle="1" w:styleId="73">
    <w:name w:val="标题 4 Char1"/>
    <w:basedOn w:val="25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74">
    <w:name w:val="批注文字 Char1"/>
    <w:basedOn w:val="25"/>
    <w:autoRedefine/>
    <w:qFormat/>
    <w:uiPriority w:val="0"/>
    <w:rPr>
      <w:kern w:val="2"/>
      <w:sz w:val="21"/>
      <w:szCs w:val="22"/>
    </w:rPr>
  </w:style>
  <w:style w:type="character" w:customStyle="1" w:styleId="75">
    <w:name w:val="high-light"/>
    <w:basedOn w:val="25"/>
    <w:autoRedefine/>
    <w:qFormat/>
    <w:uiPriority w:val="0"/>
  </w:style>
  <w:style w:type="paragraph" w:customStyle="1" w:styleId="76">
    <w:name w:val="标题3"/>
    <w:basedOn w:val="1"/>
    <w:autoRedefine/>
    <w:qFormat/>
    <w:uiPriority w:val="0"/>
    <w:pPr>
      <w:adjustRightInd w:val="0"/>
      <w:snapToGrid w:val="0"/>
      <w:spacing w:before="280" w:after="280" w:line="310" w:lineRule="atLeast"/>
      <w:ind w:firstLine="0" w:firstLineChars="0"/>
      <w:jc w:val="center"/>
    </w:pPr>
    <w:rPr>
      <w:rFonts w:ascii="Arial" w:hAnsi="Arial" w:eastAsia="黑体"/>
      <w:sz w:val="28"/>
      <w:szCs w:val="20"/>
    </w:rPr>
  </w:style>
  <w:style w:type="paragraph" w:customStyle="1" w:styleId="77">
    <w:name w:val="TOC 标题1"/>
    <w:basedOn w:val="3"/>
    <w:next w:val="1"/>
    <w:autoRedefine/>
    <w:unhideWhenUsed/>
    <w:qFormat/>
    <w:uiPriority w:val="0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Cs w:val="32"/>
    </w:rPr>
  </w:style>
  <w:style w:type="paragraph" w:customStyle="1" w:styleId="78">
    <w:name w:val="列出段落11"/>
    <w:basedOn w:val="1"/>
    <w:autoRedefine/>
    <w:qFormat/>
    <w:uiPriority w:val="34"/>
    <w:pPr>
      <w:ind w:firstLine="420"/>
    </w:pPr>
    <w:rPr>
      <w:rFonts w:asciiTheme="minorHAnsi" w:hAnsiTheme="minorHAnsi" w:eastAsiaTheme="minorEastAsia" w:cstheme="minorBidi"/>
      <w:szCs w:val="24"/>
    </w:rPr>
  </w:style>
  <w:style w:type="paragraph" w:customStyle="1" w:styleId="79">
    <w:name w:val="列出段落2"/>
    <w:basedOn w:val="1"/>
    <w:autoRedefine/>
    <w:qFormat/>
    <w:uiPriority w:val="0"/>
    <w:pPr>
      <w:ind w:firstLine="420"/>
    </w:pPr>
    <w:rPr>
      <w:rFonts w:asciiTheme="minorHAnsi" w:hAnsiTheme="minorHAnsi" w:eastAsiaTheme="minorEastAsia" w:cstheme="minorBidi"/>
      <w:szCs w:val="24"/>
    </w:rPr>
  </w:style>
  <w:style w:type="table" w:customStyle="1" w:styleId="80">
    <w:name w:val="TableGrid"/>
    <w:autoRedefine/>
    <w:qFormat/>
    <w:uiPriority w:val="0"/>
    <w:rPr>
      <w:rFonts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1">
    <w:name w:val="列出段落4"/>
    <w:basedOn w:val="1"/>
    <w:autoRedefine/>
    <w:qFormat/>
    <w:uiPriority w:val="0"/>
    <w:pPr>
      <w:ind w:firstLine="420"/>
    </w:pPr>
    <w:rPr>
      <w:rFonts w:ascii="Calibri" w:hAnsi="Calibri"/>
    </w:rPr>
  </w:style>
  <w:style w:type="paragraph" w:customStyle="1" w:styleId="82">
    <w:name w:val="列出段落5"/>
    <w:basedOn w:val="1"/>
    <w:autoRedefine/>
    <w:qFormat/>
    <w:uiPriority w:val="0"/>
    <w:pPr>
      <w:ind w:firstLine="420"/>
    </w:pPr>
    <w:rPr>
      <w:rFonts w:ascii="Calibri" w:hAnsi="Calibri"/>
    </w:rPr>
  </w:style>
  <w:style w:type="table" w:customStyle="1" w:styleId="83">
    <w:name w:val="网格型1"/>
    <w:basedOn w:val="23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4">
    <w:name w:val="批注文字1"/>
    <w:autoRedefine/>
    <w:qFormat/>
    <w:uiPriority w:val="0"/>
    <w:pPr>
      <w:widowControl w:val="0"/>
    </w:pPr>
    <w:rPr>
      <w:rFonts w:ascii="Calibri" w:hAnsi="Calibri" w:cs="Times New Roman" w:eastAsiaTheme="minorEastAsia"/>
      <w:kern w:val="1"/>
      <w:sz w:val="21"/>
      <w:lang w:val="en-US" w:eastAsia="zh-CN" w:bidi="ar-SA"/>
    </w:rPr>
  </w:style>
  <w:style w:type="paragraph" w:customStyle="1" w:styleId="85">
    <w:name w:val="批注主题1"/>
    <w:basedOn w:val="84"/>
    <w:next w:val="84"/>
    <w:autoRedefine/>
    <w:qFormat/>
    <w:uiPriority w:val="0"/>
    <w:rPr>
      <w:b/>
      <w:bCs/>
      <w:szCs w:val="22"/>
    </w:rPr>
  </w:style>
  <w:style w:type="character" w:customStyle="1" w:styleId="86">
    <w:name w:val="批注引用1"/>
    <w:autoRedefine/>
    <w:qFormat/>
    <w:uiPriority w:val="0"/>
    <w:rPr>
      <w:kern w:val="0"/>
      <w:szCs w:val="21"/>
    </w:rPr>
  </w:style>
  <w:style w:type="table" w:customStyle="1" w:styleId="87">
    <w:name w:val="网格型2"/>
    <w:basedOn w:val="23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8">
    <w:name w:val="列出段落111"/>
    <w:basedOn w:val="1"/>
    <w:autoRedefine/>
    <w:qFormat/>
    <w:uiPriority w:val="0"/>
    <w:pPr>
      <w:ind w:firstLine="420"/>
    </w:pPr>
    <w:rPr>
      <w:rFonts w:asciiTheme="minorHAnsi" w:hAnsiTheme="minorHAnsi" w:eastAsiaTheme="minorEastAsia" w:cstheme="minorBidi"/>
      <w:szCs w:val="24"/>
    </w:rPr>
  </w:style>
  <w:style w:type="table" w:customStyle="1" w:styleId="89">
    <w:name w:val="TableGrid1"/>
    <w:autoRedefine/>
    <w:qFormat/>
    <w:uiPriority w:val="0"/>
    <w:rPr>
      <w:rFonts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Table Normal1"/>
    <w:autoRedefine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2">
    <w:name w:val="Unresolved Mention"/>
    <w:basedOn w:val="2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4786</Words>
  <Characters>5246</Characters>
  <Lines>83</Lines>
  <Paragraphs>23</Paragraphs>
  <TotalTime>1</TotalTime>
  <ScaleCrop>false</ScaleCrop>
  <LinksUpToDate>false</LinksUpToDate>
  <CharactersWithSpaces>5288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2023-02-07T10:12:00Z</dcterms:created>
  <dc:creator>Administrator</dc:creator>
  <cp:lastModifiedBy>WPS_1569857250</cp:lastModifiedBy>
  <cp:lastPrinted>2023-02-07T09:52:00Z</cp:lastPrinted>
  <dcterms:modified xsi:type="dcterms:W3CDTF">2024-01-02T03:06:05Z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2A6AF215AF6449D8AFE0E188E41785B8_12</vt:lpwstr>
  </property>
</Properties>
</file>